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7C865" w14:textId="2E785022" w:rsidR="006D709D" w:rsidRPr="004B1860" w:rsidRDefault="008941D1" w:rsidP="00745B24">
      <w:pPr>
        <w:jc w:val="center"/>
        <w:rPr>
          <w:rFonts w:ascii="黑体" w:eastAsia="黑体" w:hAnsi="黑体"/>
          <w:sz w:val="32"/>
          <w:szCs w:val="32"/>
        </w:rPr>
      </w:pPr>
      <w:r w:rsidRPr="004B1860">
        <w:rPr>
          <w:rFonts w:ascii="黑体" w:eastAsia="黑体" w:hAnsi="黑体"/>
          <w:sz w:val="32"/>
          <w:szCs w:val="32"/>
        </w:rPr>
        <w:t>202</w:t>
      </w:r>
      <w:r w:rsidR="00014FCA">
        <w:rPr>
          <w:rFonts w:ascii="黑体" w:eastAsia="黑体" w:hAnsi="黑体"/>
          <w:sz w:val="32"/>
          <w:szCs w:val="32"/>
        </w:rPr>
        <w:t>6</w:t>
      </w:r>
      <w:r w:rsidR="00DE7FCC" w:rsidRPr="004B1860">
        <w:rPr>
          <w:rFonts w:ascii="黑体" w:eastAsia="黑体" w:hAnsi="黑体" w:hint="eastAsia"/>
          <w:sz w:val="32"/>
          <w:szCs w:val="32"/>
        </w:rPr>
        <w:t>年度南京大学</w:t>
      </w:r>
      <w:r w:rsidR="00A40D30" w:rsidRPr="004B1860">
        <w:rPr>
          <w:rFonts w:ascii="黑体" w:eastAsia="黑体" w:hAnsi="黑体" w:hint="eastAsia"/>
          <w:sz w:val="32"/>
          <w:szCs w:val="32"/>
        </w:rPr>
        <w:t>计算机学院</w:t>
      </w:r>
      <w:r w:rsidR="00DE7FCC" w:rsidRPr="004B1860">
        <w:rPr>
          <w:rFonts w:ascii="黑体" w:eastAsia="黑体" w:hAnsi="黑体" w:hint="eastAsia"/>
          <w:sz w:val="32"/>
          <w:szCs w:val="32"/>
        </w:rPr>
        <w:t>计算机科学（</w:t>
      </w:r>
      <w:r w:rsidR="00887F04">
        <w:rPr>
          <w:rFonts w:ascii="黑体" w:eastAsia="黑体" w:hAnsi="黑体" w:hint="eastAsia"/>
          <w:sz w:val="32"/>
          <w:szCs w:val="32"/>
        </w:rPr>
        <w:t>拔尖</w:t>
      </w:r>
      <w:r w:rsidR="00DE7FCC" w:rsidRPr="004B1860">
        <w:rPr>
          <w:rFonts w:ascii="黑体" w:eastAsia="黑体" w:hAnsi="黑体" w:hint="eastAsia"/>
          <w:sz w:val="32"/>
          <w:szCs w:val="32"/>
        </w:rPr>
        <w:t>计划）推免生遴选工作实施细则</w:t>
      </w:r>
    </w:p>
    <w:p w14:paraId="1F9F9553" w14:textId="77777777" w:rsidR="006D709D" w:rsidRPr="004B1860" w:rsidRDefault="006D709D">
      <w:pPr>
        <w:rPr>
          <w:rFonts w:ascii="宋体"/>
        </w:rPr>
      </w:pPr>
    </w:p>
    <w:p w14:paraId="48304155" w14:textId="58A6EE8F" w:rsidR="006D709D" w:rsidRPr="004B1860" w:rsidRDefault="00DE7FCC">
      <w:pPr>
        <w:pStyle w:val="aa"/>
        <w:spacing w:line="360" w:lineRule="auto"/>
        <w:ind w:firstLineChars="0" w:firstLine="0"/>
        <w:rPr>
          <w:rFonts w:ascii="宋体"/>
          <w:b/>
          <w:sz w:val="24"/>
          <w:szCs w:val="24"/>
        </w:rPr>
      </w:pPr>
      <w:r w:rsidRPr="004B1860">
        <w:rPr>
          <w:rFonts w:ascii="宋体" w:hAnsi="宋体" w:hint="eastAsia"/>
          <w:b/>
          <w:sz w:val="24"/>
          <w:szCs w:val="24"/>
        </w:rPr>
        <w:t>一、推免生遴选工作</w:t>
      </w:r>
      <w:r w:rsidR="001F3A8E">
        <w:rPr>
          <w:rFonts w:ascii="宋体" w:hAnsi="宋体" w:hint="eastAsia"/>
          <w:b/>
          <w:sz w:val="24"/>
          <w:szCs w:val="24"/>
        </w:rPr>
        <w:t>总体要求</w:t>
      </w:r>
    </w:p>
    <w:p w14:paraId="7E472BD9" w14:textId="2622971D" w:rsidR="006D709D" w:rsidRPr="004B1860" w:rsidRDefault="00DE7FCC">
      <w:pPr>
        <w:pStyle w:val="aa"/>
        <w:spacing w:line="360" w:lineRule="auto"/>
        <w:ind w:firstLineChars="195" w:firstLine="468"/>
        <w:rPr>
          <w:rFonts w:ascii="楷体" w:eastAsia="楷体" w:hAnsi="楷体"/>
          <w:sz w:val="24"/>
          <w:szCs w:val="24"/>
        </w:rPr>
      </w:pPr>
      <w:r w:rsidRPr="004B1860">
        <w:rPr>
          <w:rFonts w:ascii="楷体" w:eastAsia="楷体" w:hAnsi="楷体" w:hint="eastAsia"/>
          <w:sz w:val="24"/>
          <w:szCs w:val="24"/>
        </w:rPr>
        <w:t>为深化教学改革，加大对拔尖创新人才的选拔力度，激励学生勤奋学习、全面发展，计算机</w:t>
      </w:r>
      <w:r w:rsidR="00A40D30" w:rsidRPr="004B1860">
        <w:rPr>
          <w:rFonts w:ascii="楷体" w:eastAsia="楷体" w:hAnsi="楷体" w:hint="eastAsia"/>
          <w:sz w:val="24"/>
          <w:szCs w:val="24"/>
        </w:rPr>
        <w:t>学院</w:t>
      </w:r>
      <w:r w:rsidRPr="004B1860">
        <w:rPr>
          <w:rFonts w:ascii="楷体" w:eastAsia="楷体" w:hAnsi="楷体" w:hint="eastAsia"/>
          <w:sz w:val="24"/>
          <w:szCs w:val="24"/>
        </w:rPr>
        <w:t>在学校的总体精神指导下，充分考虑院系特点，现制定计算机科学拔尖计划</w:t>
      </w:r>
      <w:r w:rsidRPr="004B1860">
        <w:rPr>
          <w:rFonts w:ascii="楷体" w:eastAsia="楷体" w:hAnsi="楷体"/>
          <w:sz w:val="24"/>
          <w:szCs w:val="24"/>
        </w:rPr>
        <w:t>本科生</w:t>
      </w:r>
      <w:r w:rsidRPr="004B1860">
        <w:rPr>
          <w:rFonts w:ascii="楷体" w:eastAsia="楷体" w:hAnsi="楷体" w:hint="eastAsia"/>
          <w:sz w:val="24"/>
          <w:szCs w:val="24"/>
        </w:rPr>
        <w:t>推荐免试攻读硕士/博士学位研究生的工作细则，将坚持“公平、公开、公正”的原则完成相应</w:t>
      </w:r>
      <w:r w:rsidRPr="004B1860">
        <w:rPr>
          <w:rFonts w:ascii="楷体" w:eastAsia="楷体" w:hAnsi="楷体"/>
          <w:sz w:val="24"/>
          <w:szCs w:val="24"/>
        </w:rPr>
        <w:t>年份的</w:t>
      </w:r>
      <w:r w:rsidRPr="004B1860">
        <w:rPr>
          <w:rFonts w:ascii="楷体" w:eastAsia="楷体" w:hAnsi="楷体" w:hint="eastAsia"/>
          <w:sz w:val="24"/>
          <w:szCs w:val="24"/>
        </w:rPr>
        <w:t>推荐免试研究生工作。</w:t>
      </w:r>
    </w:p>
    <w:p w14:paraId="0B6A1919" w14:textId="77777777" w:rsidR="006D709D" w:rsidRPr="004B1860" w:rsidRDefault="006D709D">
      <w:pPr>
        <w:pStyle w:val="aa"/>
        <w:spacing w:line="360" w:lineRule="auto"/>
        <w:ind w:firstLineChars="0" w:firstLine="0"/>
        <w:rPr>
          <w:rFonts w:ascii="宋体"/>
          <w:bCs/>
          <w:sz w:val="24"/>
          <w:szCs w:val="24"/>
        </w:rPr>
      </w:pPr>
    </w:p>
    <w:p w14:paraId="005191E7" w14:textId="171AC55C" w:rsidR="006D709D" w:rsidRPr="004B1860" w:rsidRDefault="00DE7FCC">
      <w:pPr>
        <w:pStyle w:val="aa"/>
        <w:spacing w:line="360" w:lineRule="auto"/>
        <w:ind w:firstLineChars="0" w:firstLine="0"/>
        <w:rPr>
          <w:rFonts w:ascii="宋体"/>
          <w:b/>
          <w:sz w:val="24"/>
          <w:szCs w:val="24"/>
        </w:rPr>
      </w:pPr>
      <w:r w:rsidRPr="004B1860">
        <w:rPr>
          <w:rFonts w:ascii="宋体" w:hAnsi="宋体" w:hint="eastAsia"/>
          <w:b/>
          <w:sz w:val="24"/>
          <w:szCs w:val="24"/>
        </w:rPr>
        <w:t>二、</w:t>
      </w:r>
      <w:r w:rsidR="00E6453D">
        <w:rPr>
          <w:rFonts w:ascii="宋体" w:hAnsi="宋体" w:hint="eastAsia"/>
          <w:b/>
          <w:sz w:val="24"/>
          <w:szCs w:val="24"/>
        </w:rPr>
        <w:t>学院</w:t>
      </w:r>
      <w:r w:rsidRPr="004B1860">
        <w:rPr>
          <w:rFonts w:ascii="宋体" w:hAnsi="宋体" w:hint="eastAsia"/>
          <w:b/>
          <w:sz w:val="24"/>
          <w:szCs w:val="24"/>
        </w:rPr>
        <w:t>推免生遴选工作小组</w:t>
      </w:r>
    </w:p>
    <w:p w14:paraId="2C27F13F" w14:textId="77777777" w:rsidR="004E6B31" w:rsidRPr="004B1860" w:rsidRDefault="004E6B31" w:rsidP="009B456A">
      <w:pPr>
        <w:pStyle w:val="aa"/>
        <w:spacing w:line="360" w:lineRule="auto"/>
        <w:ind w:firstLine="480"/>
        <w:rPr>
          <w:rFonts w:ascii="楷体" w:eastAsia="楷体" w:hAnsi="楷体"/>
          <w:sz w:val="24"/>
          <w:szCs w:val="24"/>
        </w:rPr>
      </w:pPr>
      <w:r w:rsidRPr="004B1860">
        <w:rPr>
          <w:rFonts w:ascii="楷体" w:eastAsia="楷体" w:hAnsi="楷体" w:hint="eastAsia"/>
          <w:sz w:val="24"/>
          <w:szCs w:val="24"/>
        </w:rPr>
        <w:t>组长：赵建华</w:t>
      </w:r>
    </w:p>
    <w:p w14:paraId="135EBBA2" w14:textId="77777777" w:rsidR="004E6B31" w:rsidRPr="004B1860" w:rsidRDefault="004E6B31" w:rsidP="009B456A">
      <w:pPr>
        <w:pStyle w:val="aa"/>
        <w:spacing w:line="360" w:lineRule="auto"/>
        <w:ind w:firstLine="480"/>
        <w:rPr>
          <w:rFonts w:ascii="楷体" w:eastAsia="楷体" w:hAnsi="楷体"/>
          <w:sz w:val="24"/>
          <w:szCs w:val="24"/>
        </w:rPr>
      </w:pPr>
      <w:r w:rsidRPr="004B1860">
        <w:rPr>
          <w:rFonts w:ascii="楷体" w:eastAsia="楷体" w:hAnsi="楷体" w:hint="eastAsia"/>
          <w:sz w:val="24"/>
          <w:szCs w:val="24"/>
        </w:rPr>
        <w:t>成员：路通、宫玲琳、钱柱中、吴楠、程龚</w:t>
      </w:r>
    </w:p>
    <w:p w14:paraId="3450F3BE" w14:textId="0297ED94" w:rsidR="004E6B31" w:rsidRPr="004B1860" w:rsidRDefault="004E6B31" w:rsidP="009B456A">
      <w:pPr>
        <w:pStyle w:val="aa"/>
        <w:spacing w:line="360" w:lineRule="auto"/>
        <w:ind w:firstLine="480"/>
        <w:rPr>
          <w:rFonts w:ascii="楷体" w:eastAsia="楷体" w:hAnsi="楷体"/>
          <w:sz w:val="24"/>
          <w:szCs w:val="24"/>
        </w:rPr>
      </w:pPr>
      <w:r w:rsidRPr="004B1860">
        <w:rPr>
          <w:rFonts w:ascii="楷体" w:eastAsia="楷体" w:hAnsi="楷体" w:hint="eastAsia"/>
          <w:sz w:val="24"/>
          <w:szCs w:val="24"/>
        </w:rPr>
        <w:t>秘书：苏贵珍、</w:t>
      </w:r>
      <w:r w:rsidR="00C37809">
        <w:rPr>
          <w:rFonts w:ascii="楷体" w:eastAsia="楷体" w:hAnsi="楷体" w:hint="eastAsia"/>
          <w:sz w:val="24"/>
          <w:szCs w:val="24"/>
        </w:rPr>
        <w:t>曹雨森</w:t>
      </w:r>
    </w:p>
    <w:p w14:paraId="66AA8388" w14:textId="77777777" w:rsidR="006D709D" w:rsidRPr="004B1860" w:rsidRDefault="006D709D">
      <w:pPr>
        <w:pStyle w:val="aa"/>
        <w:spacing w:line="360" w:lineRule="auto"/>
        <w:ind w:firstLineChars="0" w:firstLine="0"/>
        <w:rPr>
          <w:rFonts w:ascii="宋体"/>
          <w:bCs/>
          <w:sz w:val="24"/>
          <w:szCs w:val="24"/>
        </w:rPr>
      </w:pPr>
    </w:p>
    <w:p w14:paraId="3684F47D" w14:textId="77777777" w:rsidR="006D709D" w:rsidRPr="004B1860" w:rsidRDefault="00DE7FCC">
      <w:pPr>
        <w:pStyle w:val="aa"/>
        <w:spacing w:line="360" w:lineRule="auto"/>
        <w:ind w:firstLineChars="0" w:firstLine="0"/>
        <w:rPr>
          <w:rFonts w:ascii="宋体"/>
          <w:b/>
          <w:sz w:val="24"/>
          <w:szCs w:val="24"/>
        </w:rPr>
      </w:pPr>
      <w:r w:rsidRPr="004B1860">
        <w:rPr>
          <w:rFonts w:ascii="宋体" w:hAnsi="宋体" w:hint="eastAsia"/>
          <w:b/>
          <w:sz w:val="24"/>
          <w:szCs w:val="24"/>
        </w:rPr>
        <w:t>三、推免对象及条件（此处仅针对本院系学生）</w:t>
      </w:r>
    </w:p>
    <w:p w14:paraId="38E94EA6" w14:textId="6B403E9F" w:rsidR="00F8127C" w:rsidRPr="004B1860" w:rsidRDefault="00F8127C" w:rsidP="00F8127C">
      <w:pPr>
        <w:pStyle w:val="aa"/>
        <w:spacing w:line="360" w:lineRule="auto"/>
        <w:ind w:firstLine="480"/>
        <w:rPr>
          <w:rFonts w:ascii="楷体" w:eastAsia="楷体" w:hAnsi="楷体"/>
          <w:sz w:val="24"/>
          <w:szCs w:val="24"/>
        </w:rPr>
      </w:pPr>
      <w:r w:rsidRPr="004B1860">
        <w:rPr>
          <w:rFonts w:ascii="楷体" w:eastAsia="楷体" w:hAnsi="楷体"/>
          <w:sz w:val="24"/>
          <w:szCs w:val="24"/>
        </w:rPr>
        <w:t>1</w:t>
      </w:r>
      <w:r w:rsidRPr="004B1860">
        <w:rPr>
          <w:rFonts w:ascii="楷体" w:eastAsia="楷体" w:hAnsi="楷体" w:hint="eastAsia"/>
          <w:sz w:val="24"/>
          <w:szCs w:val="24"/>
        </w:rPr>
        <w:t>）</w:t>
      </w:r>
      <w:r w:rsidR="00D6062D" w:rsidRPr="0088749A">
        <w:rPr>
          <w:rFonts w:ascii="楷体" w:eastAsia="楷体" w:hAnsi="楷体" w:hint="eastAsia"/>
          <w:sz w:val="24"/>
          <w:szCs w:val="24"/>
        </w:rPr>
        <w:t>通过普通高考（含保送方式）招生录取或面向港澳台</w:t>
      </w:r>
      <w:r w:rsidR="00D6062D" w:rsidRPr="00EA7D81">
        <w:rPr>
          <w:rFonts w:ascii="楷体" w:eastAsia="楷体" w:hAnsi="楷体" w:hint="eastAsia"/>
          <w:sz w:val="24"/>
          <w:szCs w:val="24"/>
        </w:rPr>
        <w:t>华侨学生招生录取</w:t>
      </w:r>
      <w:proofErr w:type="gramStart"/>
      <w:r w:rsidR="00D6062D" w:rsidRPr="00EA7D81">
        <w:rPr>
          <w:rFonts w:ascii="楷体" w:eastAsia="楷体" w:hAnsi="楷体" w:hint="eastAsia"/>
          <w:sz w:val="24"/>
          <w:szCs w:val="24"/>
        </w:rPr>
        <w:t xml:space="preserve">的 2027 </w:t>
      </w:r>
      <w:proofErr w:type="gramEnd"/>
      <w:r w:rsidR="00D6062D" w:rsidRPr="00EA7D81">
        <w:rPr>
          <w:rFonts w:ascii="楷体" w:eastAsia="楷体" w:hAnsi="楷体" w:hint="eastAsia"/>
          <w:sz w:val="24"/>
          <w:szCs w:val="24"/>
        </w:rPr>
        <w:t>年全日制应届本科毕业生，不含</w:t>
      </w:r>
      <w:r w:rsidR="00D6062D" w:rsidRPr="0088749A">
        <w:rPr>
          <w:rFonts w:ascii="楷体" w:eastAsia="楷体" w:hAnsi="楷体" w:hint="eastAsia"/>
          <w:sz w:val="24"/>
          <w:szCs w:val="24"/>
        </w:rPr>
        <w:t>第二学士学位学生。</w:t>
      </w:r>
      <w:r w:rsidRPr="004B1860">
        <w:rPr>
          <w:rFonts w:ascii="楷体" w:eastAsia="楷体" w:hAnsi="楷体" w:hint="eastAsia"/>
          <w:sz w:val="24"/>
          <w:szCs w:val="24"/>
        </w:rPr>
        <w:t>热爱祖国，拥护中国共产党的领导，自觉践行社会主义核心价值观，理想信念坚定，社会责任感和历史使命感强。</w:t>
      </w:r>
    </w:p>
    <w:p w14:paraId="697AF59E" w14:textId="77777777" w:rsidR="00F8127C" w:rsidRPr="004B1860" w:rsidRDefault="00F8127C" w:rsidP="00F8127C">
      <w:pPr>
        <w:pStyle w:val="aa"/>
        <w:spacing w:line="360" w:lineRule="auto"/>
        <w:ind w:firstLine="480"/>
        <w:rPr>
          <w:rFonts w:ascii="楷体" w:eastAsia="楷体" w:hAnsi="楷体"/>
          <w:sz w:val="24"/>
          <w:szCs w:val="24"/>
        </w:rPr>
      </w:pPr>
      <w:r w:rsidRPr="004B1860">
        <w:rPr>
          <w:rFonts w:ascii="楷体" w:eastAsia="楷体" w:hAnsi="楷体"/>
          <w:sz w:val="24"/>
          <w:szCs w:val="24"/>
        </w:rPr>
        <w:t>2</w:t>
      </w:r>
      <w:r w:rsidRPr="004B1860">
        <w:rPr>
          <w:rFonts w:ascii="楷体" w:eastAsia="楷体" w:hAnsi="楷体" w:hint="eastAsia"/>
          <w:sz w:val="24"/>
          <w:szCs w:val="24"/>
        </w:rPr>
        <w:t>）身心健康，品行端正，积极向上，遵纪守法，诚实守信，在校期间无任何考试作弊和剽窃他人学术成果记录，无任何受处分记录。</w:t>
      </w:r>
    </w:p>
    <w:p w14:paraId="2D2D9AE5" w14:textId="0B2659AB" w:rsidR="00F8127C" w:rsidRPr="004B1860" w:rsidRDefault="00F8127C" w:rsidP="00F8127C">
      <w:pPr>
        <w:pStyle w:val="aa"/>
        <w:spacing w:line="360" w:lineRule="auto"/>
        <w:ind w:firstLine="480"/>
        <w:rPr>
          <w:rFonts w:ascii="楷体" w:eastAsia="楷体" w:hAnsi="楷体"/>
          <w:sz w:val="24"/>
          <w:szCs w:val="24"/>
        </w:rPr>
      </w:pPr>
      <w:r w:rsidRPr="004B1860">
        <w:rPr>
          <w:rFonts w:ascii="楷体" w:eastAsia="楷体" w:hAnsi="楷体"/>
          <w:sz w:val="24"/>
          <w:szCs w:val="24"/>
        </w:rPr>
        <w:t>3.</w:t>
      </w:r>
      <w:r w:rsidRPr="004B1860">
        <w:rPr>
          <w:rFonts w:ascii="楷体" w:eastAsia="楷体" w:hAnsi="楷体" w:hint="eastAsia"/>
          <w:sz w:val="24"/>
          <w:szCs w:val="24"/>
        </w:rPr>
        <w:t>勤奋学习，成绩优良，思想政治理论及实践课程学习情况良好，除总学分及毕业论文要求外，已具备《南京大学学士学位授予管理办法》规定的学士学位授予条件，即修完计算机学院计算机科学</w:t>
      </w:r>
      <w:r w:rsidR="00037163" w:rsidRPr="004B1860">
        <w:rPr>
          <w:rFonts w:ascii="楷体" w:eastAsia="楷体" w:hAnsi="楷体" w:hint="eastAsia"/>
          <w:sz w:val="24"/>
          <w:szCs w:val="24"/>
        </w:rPr>
        <w:t>拔尖计划</w:t>
      </w:r>
      <w:r w:rsidRPr="004B1860">
        <w:rPr>
          <w:rFonts w:ascii="楷体" w:eastAsia="楷体" w:hAnsi="楷体" w:hint="eastAsia"/>
          <w:sz w:val="24"/>
          <w:szCs w:val="24"/>
        </w:rPr>
        <w:t>专业培养方案中前三学年开课的所有通修课、学科基础课程及专业核心课程达到最低要求学分数/门数；</w:t>
      </w:r>
    </w:p>
    <w:p w14:paraId="499C1DA1" w14:textId="475BEEB7" w:rsidR="00F8127C" w:rsidRPr="004B1860" w:rsidRDefault="00F8127C" w:rsidP="00F8127C">
      <w:pPr>
        <w:pStyle w:val="aa"/>
        <w:spacing w:line="360" w:lineRule="auto"/>
        <w:ind w:firstLine="480"/>
        <w:rPr>
          <w:rFonts w:ascii="楷体" w:eastAsia="楷体" w:hAnsi="楷体"/>
          <w:sz w:val="24"/>
          <w:szCs w:val="24"/>
        </w:rPr>
      </w:pPr>
      <w:r w:rsidRPr="004B1860">
        <w:rPr>
          <w:rFonts w:ascii="楷体" w:eastAsia="楷体" w:hAnsi="楷体"/>
          <w:sz w:val="24"/>
          <w:szCs w:val="24"/>
        </w:rPr>
        <w:t>4</w:t>
      </w:r>
      <w:r w:rsidRPr="004B1860">
        <w:rPr>
          <w:rFonts w:ascii="楷体" w:eastAsia="楷体" w:hAnsi="楷体" w:hint="eastAsia"/>
          <w:sz w:val="24"/>
          <w:szCs w:val="24"/>
        </w:rPr>
        <w:t>）</w:t>
      </w:r>
      <w:r w:rsidR="00440C49">
        <w:rPr>
          <w:rFonts w:ascii="楷体" w:eastAsia="楷体" w:hAnsi="楷体" w:hint="eastAsia"/>
          <w:sz w:val="24"/>
          <w:szCs w:val="24"/>
        </w:rPr>
        <w:t>除专项名额外，</w:t>
      </w:r>
      <w:r w:rsidRPr="004B1860">
        <w:rPr>
          <w:rFonts w:ascii="楷体" w:eastAsia="楷体" w:hAnsi="楷体" w:hint="eastAsia"/>
          <w:sz w:val="24"/>
          <w:szCs w:val="24"/>
        </w:rPr>
        <w:t>原则上学生所获学位课程学分绩</w:t>
      </w:r>
      <w:r w:rsidR="00887F04">
        <w:rPr>
          <w:rFonts w:ascii="楷体" w:eastAsia="楷体" w:hAnsi="楷体" w:hint="eastAsia"/>
          <w:sz w:val="24"/>
          <w:szCs w:val="24"/>
        </w:rPr>
        <w:t>（教务系统学分绩计算数据）</w:t>
      </w:r>
      <w:r w:rsidRPr="004B1860">
        <w:rPr>
          <w:rFonts w:ascii="楷体" w:eastAsia="楷体" w:hAnsi="楷体" w:hint="eastAsia"/>
          <w:sz w:val="24"/>
          <w:szCs w:val="24"/>
        </w:rPr>
        <w:t>排名处于所在专业前</w:t>
      </w:r>
      <w:r w:rsidRPr="004B1860">
        <w:rPr>
          <w:rFonts w:ascii="楷体" w:eastAsia="楷体" w:hAnsi="楷体"/>
          <w:sz w:val="24"/>
          <w:szCs w:val="24"/>
        </w:rPr>
        <w:t>70%</w:t>
      </w:r>
      <w:r w:rsidRPr="004B1860">
        <w:rPr>
          <w:rFonts w:ascii="楷体" w:eastAsia="楷体" w:hAnsi="楷体" w:hint="eastAsia"/>
          <w:sz w:val="24"/>
          <w:szCs w:val="24"/>
        </w:rPr>
        <w:t>。按照教学计划进度，如学生当前尚有应修专业准入准出课程或通修课程</w:t>
      </w:r>
      <w:r w:rsidR="00440C49">
        <w:rPr>
          <w:rFonts w:ascii="楷体" w:eastAsia="楷体" w:hAnsi="楷体" w:hint="eastAsia"/>
          <w:sz w:val="24"/>
          <w:szCs w:val="24"/>
        </w:rPr>
        <w:t>未修或</w:t>
      </w:r>
      <w:r w:rsidRPr="004B1860">
        <w:rPr>
          <w:rFonts w:ascii="楷体" w:eastAsia="楷体" w:hAnsi="楷体" w:hint="eastAsia"/>
          <w:sz w:val="24"/>
          <w:szCs w:val="24"/>
        </w:rPr>
        <w:t>不及格，则不得申请。</w:t>
      </w:r>
    </w:p>
    <w:p w14:paraId="05184D94" w14:textId="77777777" w:rsidR="006D709D" w:rsidRPr="004B1860" w:rsidRDefault="006D709D">
      <w:pPr>
        <w:pStyle w:val="aa"/>
        <w:spacing w:line="360" w:lineRule="auto"/>
        <w:ind w:firstLineChars="0" w:firstLine="0"/>
        <w:rPr>
          <w:rFonts w:ascii="宋体"/>
          <w:bCs/>
          <w:sz w:val="24"/>
          <w:szCs w:val="24"/>
        </w:rPr>
      </w:pPr>
    </w:p>
    <w:p w14:paraId="1064C6FD" w14:textId="77777777" w:rsidR="006D709D" w:rsidRPr="004B1860" w:rsidRDefault="00DE7FCC">
      <w:pPr>
        <w:pStyle w:val="aa"/>
        <w:spacing w:line="360" w:lineRule="auto"/>
        <w:ind w:firstLineChars="0" w:firstLine="0"/>
        <w:rPr>
          <w:rFonts w:ascii="宋体"/>
          <w:b/>
          <w:sz w:val="24"/>
          <w:szCs w:val="24"/>
        </w:rPr>
      </w:pPr>
      <w:r w:rsidRPr="004B1860">
        <w:rPr>
          <w:rFonts w:ascii="宋体" w:hAnsi="宋体" w:hint="eastAsia"/>
          <w:b/>
          <w:sz w:val="24"/>
          <w:szCs w:val="24"/>
        </w:rPr>
        <w:lastRenderedPageBreak/>
        <w:t>四、推免学分绩</w:t>
      </w:r>
    </w:p>
    <w:p w14:paraId="38F52E70" w14:textId="77777777" w:rsidR="00A40D30" w:rsidRPr="004B1860" w:rsidRDefault="00A40D30" w:rsidP="00A40D30">
      <w:pPr>
        <w:pStyle w:val="aa"/>
        <w:spacing w:line="360" w:lineRule="auto"/>
        <w:ind w:firstLineChars="0" w:firstLine="0"/>
        <w:rPr>
          <w:rFonts w:ascii="宋体" w:hAnsi="宋体"/>
          <w:b/>
          <w:sz w:val="24"/>
          <w:szCs w:val="24"/>
        </w:rPr>
      </w:pPr>
      <w:r w:rsidRPr="004B1860">
        <w:rPr>
          <w:rFonts w:ascii="宋体" w:hAnsi="宋体" w:hint="eastAsia"/>
          <w:b/>
          <w:sz w:val="24"/>
          <w:szCs w:val="24"/>
        </w:rPr>
        <w:t>（一）纳入学分绩计算范围的课程学分认定规则与计算方式</w:t>
      </w:r>
    </w:p>
    <w:p w14:paraId="0C933782" w14:textId="3AB91E69" w:rsidR="006464F8" w:rsidRPr="004B1860" w:rsidRDefault="006464F8" w:rsidP="006464F8">
      <w:pPr>
        <w:pStyle w:val="aa"/>
        <w:spacing w:line="360" w:lineRule="auto"/>
        <w:ind w:firstLine="480"/>
        <w:rPr>
          <w:rFonts w:ascii="楷体" w:eastAsia="楷体" w:hAnsi="楷体"/>
          <w:sz w:val="24"/>
          <w:szCs w:val="24"/>
        </w:rPr>
      </w:pPr>
      <w:r w:rsidRPr="004B1860">
        <w:rPr>
          <w:rFonts w:ascii="楷体" w:eastAsia="楷体" w:hAnsi="楷体" w:hint="eastAsia"/>
          <w:sz w:val="24"/>
          <w:szCs w:val="24"/>
        </w:rPr>
        <w:t>1）学分绩统一以学生首次参加课程考试的成绩计算（如第一次考试不及格者，按不及格原始成绩计算学分绩），返校未满一年的交换生以现有</w:t>
      </w:r>
      <w:r w:rsidR="00D6062D">
        <w:rPr>
          <w:rFonts w:ascii="楷体" w:eastAsia="楷体" w:hAnsi="楷体" w:hint="eastAsia"/>
          <w:sz w:val="24"/>
          <w:szCs w:val="24"/>
        </w:rPr>
        <w:t>在本校修读的</w:t>
      </w:r>
      <w:r w:rsidRPr="004B1860">
        <w:rPr>
          <w:rFonts w:ascii="楷体" w:eastAsia="楷体" w:hAnsi="楷体" w:hint="eastAsia"/>
          <w:sz w:val="24"/>
          <w:szCs w:val="24"/>
        </w:rPr>
        <w:t>课程成绩计算。</w:t>
      </w:r>
    </w:p>
    <w:p w14:paraId="53BE3CFF" w14:textId="6F386CD6" w:rsidR="006464F8" w:rsidRPr="004B1860" w:rsidRDefault="00D6062D" w:rsidP="006464F8">
      <w:pPr>
        <w:pStyle w:val="aa"/>
        <w:spacing w:line="360" w:lineRule="auto"/>
        <w:ind w:firstLine="480"/>
        <w:rPr>
          <w:rFonts w:ascii="楷体" w:eastAsia="楷体" w:hAnsi="楷体"/>
          <w:sz w:val="24"/>
          <w:szCs w:val="24"/>
        </w:rPr>
      </w:pPr>
      <w:r>
        <w:rPr>
          <w:rFonts w:ascii="楷体" w:eastAsia="楷体" w:hAnsi="楷体"/>
          <w:sz w:val="24"/>
          <w:szCs w:val="24"/>
        </w:rPr>
        <w:t>2</w:t>
      </w:r>
      <w:r w:rsidR="006464F8" w:rsidRPr="004B1860">
        <w:rPr>
          <w:rFonts w:ascii="楷体" w:eastAsia="楷体" w:hAnsi="楷体" w:hint="eastAsia"/>
          <w:sz w:val="24"/>
          <w:szCs w:val="24"/>
        </w:rPr>
        <w:t>）有替代或认定的课程，以学校公布的替代关系及培养方案中相关说明为准，符合条件的可由替代课程或认定课程参与计算。</w:t>
      </w:r>
    </w:p>
    <w:p w14:paraId="30E3ADF5" w14:textId="77777777" w:rsidR="00A40D30" w:rsidRPr="004B1860" w:rsidRDefault="00A40D30">
      <w:pPr>
        <w:pStyle w:val="aa"/>
        <w:spacing w:line="360" w:lineRule="auto"/>
        <w:ind w:firstLine="482"/>
        <w:rPr>
          <w:rFonts w:ascii="宋体" w:hAnsi="宋体"/>
          <w:b/>
          <w:sz w:val="24"/>
          <w:szCs w:val="24"/>
        </w:rPr>
      </w:pPr>
    </w:p>
    <w:p w14:paraId="629A65B1" w14:textId="77777777" w:rsidR="00A40D30" w:rsidRPr="004B1860" w:rsidRDefault="00A40D30" w:rsidP="00A40D30">
      <w:pPr>
        <w:pStyle w:val="aa"/>
        <w:spacing w:line="360" w:lineRule="auto"/>
        <w:ind w:firstLineChars="0" w:firstLine="0"/>
        <w:rPr>
          <w:rFonts w:ascii="宋体"/>
          <w:b/>
          <w:sz w:val="24"/>
          <w:szCs w:val="24"/>
        </w:rPr>
      </w:pPr>
      <w:r w:rsidRPr="004B1860">
        <w:rPr>
          <w:rFonts w:ascii="宋体" w:hAnsi="宋体" w:hint="eastAsia"/>
          <w:b/>
          <w:sz w:val="24"/>
          <w:szCs w:val="24"/>
        </w:rPr>
        <w:t>（二）纳入学分绩计算范围的课程清单（附件</w:t>
      </w:r>
      <w:r w:rsidRPr="004B1860">
        <w:rPr>
          <w:rFonts w:ascii="宋体" w:hAnsi="宋体"/>
          <w:b/>
          <w:sz w:val="24"/>
          <w:szCs w:val="24"/>
        </w:rPr>
        <w:t>1</w:t>
      </w:r>
      <w:r w:rsidRPr="004B1860">
        <w:rPr>
          <w:rFonts w:ascii="宋体" w:hAnsi="宋体" w:hint="eastAsia"/>
          <w:b/>
          <w:sz w:val="24"/>
          <w:szCs w:val="24"/>
        </w:rPr>
        <w:t>）</w:t>
      </w:r>
    </w:p>
    <w:p w14:paraId="7FB55FA6" w14:textId="67F804F9" w:rsidR="006D709D" w:rsidRPr="004B1860" w:rsidRDefault="00DE7FCC">
      <w:pPr>
        <w:pStyle w:val="aa"/>
        <w:spacing w:line="360" w:lineRule="auto"/>
        <w:ind w:firstLine="482"/>
        <w:rPr>
          <w:rFonts w:ascii="宋体"/>
          <w:b/>
          <w:bCs/>
          <w:sz w:val="24"/>
          <w:szCs w:val="24"/>
        </w:rPr>
      </w:pPr>
      <w:r w:rsidRPr="004B1860">
        <w:rPr>
          <w:rFonts w:ascii="宋体" w:hint="eastAsia"/>
          <w:b/>
          <w:bCs/>
          <w:sz w:val="24"/>
          <w:szCs w:val="24"/>
        </w:rPr>
        <w:t>通修课程</w:t>
      </w:r>
    </w:p>
    <w:p w14:paraId="4C700071" w14:textId="77777777" w:rsidR="00757816" w:rsidRPr="00757816" w:rsidRDefault="00757816" w:rsidP="00757816">
      <w:pPr>
        <w:adjustRightInd w:val="0"/>
        <w:snapToGrid w:val="0"/>
        <w:spacing w:line="440" w:lineRule="exact"/>
        <w:ind w:left="360" w:firstLineChars="200" w:firstLine="480"/>
        <w:rPr>
          <w:rFonts w:ascii="楷体" w:eastAsia="楷体" w:hAnsi="楷体"/>
          <w:sz w:val="24"/>
          <w:szCs w:val="24"/>
        </w:rPr>
      </w:pPr>
      <w:r w:rsidRPr="00757816">
        <w:rPr>
          <w:rFonts w:ascii="楷体" w:eastAsia="楷体" w:hAnsi="楷体" w:hint="eastAsia"/>
          <w:sz w:val="24"/>
          <w:szCs w:val="24"/>
        </w:rPr>
        <w:t>微积分（第一层次）（10学分）</w:t>
      </w:r>
    </w:p>
    <w:p w14:paraId="3AB60DCB" w14:textId="7FCDD9F9" w:rsidR="00757816" w:rsidRDefault="00757816" w:rsidP="00757816">
      <w:pPr>
        <w:adjustRightInd w:val="0"/>
        <w:snapToGrid w:val="0"/>
        <w:spacing w:line="440" w:lineRule="exact"/>
        <w:ind w:left="360" w:firstLineChars="200" w:firstLine="480"/>
        <w:rPr>
          <w:rFonts w:ascii="楷体" w:eastAsia="楷体" w:hAnsi="楷体"/>
          <w:sz w:val="24"/>
          <w:szCs w:val="24"/>
        </w:rPr>
      </w:pPr>
      <w:r w:rsidRPr="00757816">
        <w:rPr>
          <w:rFonts w:ascii="楷体" w:eastAsia="楷体" w:hAnsi="楷体" w:hint="eastAsia"/>
          <w:sz w:val="24"/>
          <w:szCs w:val="24"/>
        </w:rPr>
        <w:t>线性代数（第一层次）（4学分）</w:t>
      </w:r>
    </w:p>
    <w:p w14:paraId="3CD3CEA8" w14:textId="4DD69263" w:rsidR="00A43CD6" w:rsidRPr="004B1860" w:rsidRDefault="00A43CD6" w:rsidP="00A43CD6">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hint="eastAsia"/>
          <w:sz w:val="24"/>
          <w:szCs w:val="24"/>
        </w:rPr>
        <w:t>思想道德</w:t>
      </w:r>
      <w:r w:rsidR="000C05C1" w:rsidRPr="004B1860">
        <w:rPr>
          <w:rFonts w:ascii="楷体" w:eastAsia="楷体" w:hAnsi="楷体" w:hint="eastAsia"/>
          <w:sz w:val="24"/>
          <w:szCs w:val="24"/>
        </w:rPr>
        <w:t>与法治</w:t>
      </w:r>
      <w:r w:rsidRPr="004B1860">
        <w:rPr>
          <w:rFonts w:ascii="楷体" w:eastAsia="楷体" w:hAnsi="楷体" w:hint="eastAsia"/>
          <w:sz w:val="24"/>
          <w:szCs w:val="24"/>
        </w:rPr>
        <w:t>（3学分）</w:t>
      </w:r>
    </w:p>
    <w:p w14:paraId="24ABCA37" w14:textId="3BBAC99D" w:rsidR="00A43CD6" w:rsidRPr="004B1860" w:rsidRDefault="00A43CD6" w:rsidP="00A43CD6">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hint="eastAsia"/>
          <w:sz w:val="24"/>
          <w:szCs w:val="24"/>
        </w:rPr>
        <w:t>马克思主义基本原理（3学分）</w:t>
      </w:r>
    </w:p>
    <w:p w14:paraId="6D7968E2" w14:textId="07D56A39" w:rsidR="00A43CD6" w:rsidRPr="004B1860" w:rsidRDefault="00A43CD6" w:rsidP="00A43CD6">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hint="eastAsia"/>
          <w:sz w:val="24"/>
          <w:szCs w:val="24"/>
        </w:rPr>
        <w:t>中国近现代史</w:t>
      </w:r>
      <w:r w:rsidR="000C05C1" w:rsidRPr="004B1860">
        <w:rPr>
          <w:rFonts w:ascii="楷体" w:eastAsia="楷体" w:hAnsi="楷体" w:hint="eastAsia"/>
          <w:sz w:val="24"/>
          <w:szCs w:val="24"/>
        </w:rPr>
        <w:t>纲要</w:t>
      </w:r>
      <w:r w:rsidRPr="004B1860">
        <w:rPr>
          <w:rFonts w:ascii="楷体" w:eastAsia="楷体" w:hAnsi="楷体" w:hint="eastAsia"/>
          <w:sz w:val="24"/>
          <w:szCs w:val="24"/>
        </w:rPr>
        <w:t>（3学分）</w:t>
      </w:r>
    </w:p>
    <w:p w14:paraId="65B99C30" w14:textId="48E1C8C0" w:rsidR="00A43CD6" w:rsidRPr="004B1860" w:rsidRDefault="00A43CD6" w:rsidP="00A43CD6">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hint="eastAsia"/>
          <w:sz w:val="24"/>
          <w:szCs w:val="24"/>
        </w:rPr>
        <w:t>毛泽东思想和中国特色社会</w:t>
      </w:r>
      <w:r w:rsidR="000C05C1" w:rsidRPr="004B1860">
        <w:rPr>
          <w:rFonts w:ascii="楷体" w:eastAsia="楷体" w:hAnsi="楷体" w:hint="eastAsia"/>
          <w:sz w:val="24"/>
          <w:szCs w:val="24"/>
        </w:rPr>
        <w:t>主义</w:t>
      </w:r>
      <w:r w:rsidRPr="004B1860">
        <w:rPr>
          <w:rFonts w:ascii="楷体" w:eastAsia="楷体" w:hAnsi="楷体" w:hint="eastAsia"/>
          <w:sz w:val="24"/>
          <w:szCs w:val="24"/>
        </w:rPr>
        <w:t>理论体系概论（理论部分）（</w:t>
      </w:r>
      <w:r w:rsidR="000C05C1" w:rsidRPr="004B1860">
        <w:rPr>
          <w:rFonts w:ascii="楷体" w:eastAsia="楷体" w:hAnsi="楷体"/>
          <w:sz w:val="24"/>
          <w:szCs w:val="24"/>
        </w:rPr>
        <w:t>2</w:t>
      </w:r>
      <w:r w:rsidRPr="004B1860">
        <w:rPr>
          <w:rFonts w:ascii="楷体" w:eastAsia="楷体" w:hAnsi="楷体" w:hint="eastAsia"/>
          <w:sz w:val="24"/>
          <w:szCs w:val="24"/>
        </w:rPr>
        <w:t>学分）</w:t>
      </w:r>
    </w:p>
    <w:p w14:paraId="1CA9C178" w14:textId="373F87EE" w:rsidR="00A43CD6" w:rsidRPr="004B1860" w:rsidRDefault="00A43CD6" w:rsidP="00A43CD6">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hint="eastAsia"/>
          <w:sz w:val="24"/>
          <w:szCs w:val="24"/>
        </w:rPr>
        <w:t>毛泽东思想和中国特色社会</w:t>
      </w:r>
      <w:r w:rsidR="000C05C1" w:rsidRPr="004B1860">
        <w:rPr>
          <w:rFonts w:ascii="楷体" w:eastAsia="楷体" w:hAnsi="楷体" w:hint="eastAsia"/>
          <w:sz w:val="24"/>
          <w:szCs w:val="24"/>
        </w:rPr>
        <w:t>主义</w:t>
      </w:r>
      <w:r w:rsidRPr="004B1860">
        <w:rPr>
          <w:rFonts w:ascii="楷体" w:eastAsia="楷体" w:hAnsi="楷体" w:hint="eastAsia"/>
          <w:sz w:val="24"/>
          <w:szCs w:val="24"/>
        </w:rPr>
        <w:t>理论体系概论（实践部分）（</w:t>
      </w:r>
      <w:r w:rsidR="000C05C1" w:rsidRPr="004B1860">
        <w:rPr>
          <w:rFonts w:ascii="楷体" w:eastAsia="楷体" w:hAnsi="楷体"/>
          <w:sz w:val="24"/>
          <w:szCs w:val="24"/>
        </w:rPr>
        <w:t>1</w:t>
      </w:r>
      <w:r w:rsidRPr="004B1860">
        <w:rPr>
          <w:rFonts w:ascii="楷体" w:eastAsia="楷体" w:hAnsi="楷体" w:hint="eastAsia"/>
          <w:sz w:val="24"/>
          <w:szCs w:val="24"/>
        </w:rPr>
        <w:t>学分）</w:t>
      </w:r>
    </w:p>
    <w:p w14:paraId="29CCD923" w14:textId="4024717D" w:rsidR="000C05C1" w:rsidRPr="004B1860" w:rsidRDefault="000C05C1" w:rsidP="00A43CD6">
      <w:pPr>
        <w:adjustRightInd w:val="0"/>
        <w:snapToGrid w:val="0"/>
        <w:spacing w:line="440" w:lineRule="exact"/>
        <w:ind w:left="360" w:firstLineChars="200" w:firstLine="480"/>
        <w:rPr>
          <w:rFonts w:ascii="楷体" w:eastAsia="楷体" w:hAnsi="楷体"/>
          <w:sz w:val="24"/>
          <w:szCs w:val="24"/>
        </w:rPr>
      </w:pPr>
      <w:bookmarkStart w:id="0" w:name="_Hlk166683438"/>
      <w:r w:rsidRPr="004B1860">
        <w:rPr>
          <w:rFonts w:ascii="楷体" w:eastAsia="楷体" w:hAnsi="楷体" w:hint="eastAsia"/>
          <w:sz w:val="24"/>
          <w:szCs w:val="24"/>
        </w:rPr>
        <w:t>习近平新时代中国特色社会主义思想概论（理论部分）（</w:t>
      </w:r>
      <w:r w:rsidRPr="004B1860">
        <w:rPr>
          <w:rFonts w:ascii="楷体" w:eastAsia="楷体" w:hAnsi="楷体"/>
          <w:sz w:val="24"/>
          <w:szCs w:val="24"/>
        </w:rPr>
        <w:t>2</w:t>
      </w:r>
      <w:r w:rsidRPr="004B1860">
        <w:rPr>
          <w:rFonts w:ascii="楷体" w:eastAsia="楷体" w:hAnsi="楷体" w:hint="eastAsia"/>
          <w:sz w:val="24"/>
          <w:szCs w:val="24"/>
        </w:rPr>
        <w:t>学分）</w:t>
      </w:r>
    </w:p>
    <w:p w14:paraId="51229F07" w14:textId="3E5E355E" w:rsidR="000C05C1" w:rsidRPr="004B1860" w:rsidRDefault="000C05C1" w:rsidP="000C05C1">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hint="eastAsia"/>
          <w:sz w:val="24"/>
          <w:szCs w:val="24"/>
        </w:rPr>
        <w:t>习近平新时代中国特色社会主义思想概论（实践部分）（</w:t>
      </w:r>
      <w:r w:rsidRPr="004B1860">
        <w:rPr>
          <w:rFonts w:ascii="楷体" w:eastAsia="楷体" w:hAnsi="楷体"/>
          <w:sz w:val="24"/>
          <w:szCs w:val="24"/>
        </w:rPr>
        <w:t>1</w:t>
      </w:r>
      <w:r w:rsidRPr="004B1860">
        <w:rPr>
          <w:rFonts w:ascii="楷体" w:eastAsia="楷体" w:hAnsi="楷体" w:hint="eastAsia"/>
          <w:sz w:val="24"/>
          <w:szCs w:val="24"/>
        </w:rPr>
        <w:t>学分）</w:t>
      </w:r>
    </w:p>
    <w:bookmarkEnd w:id="0"/>
    <w:p w14:paraId="45E2A850" w14:textId="77777777" w:rsidR="00642D55" w:rsidRPr="004B1860" w:rsidRDefault="00642D55" w:rsidP="00A87D18">
      <w:pPr>
        <w:adjustRightInd w:val="0"/>
        <w:snapToGrid w:val="0"/>
        <w:spacing w:line="440" w:lineRule="exact"/>
        <w:ind w:left="360" w:firstLineChars="200" w:firstLine="480"/>
        <w:rPr>
          <w:rFonts w:ascii="楷体" w:eastAsia="楷体" w:hAnsi="楷体"/>
          <w:sz w:val="24"/>
          <w:szCs w:val="24"/>
        </w:rPr>
      </w:pPr>
    </w:p>
    <w:p w14:paraId="5A0C0B1C" w14:textId="0CE398A7" w:rsidR="000C05C1" w:rsidRPr="004B1860" w:rsidRDefault="000C05C1" w:rsidP="000C05C1">
      <w:pPr>
        <w:pStyle w:val="aa"/>
        <w:spacing w:line="360" w:lineRule="auto"/>
        <w:ind w:firstLine="482"/>
        <w:rPr>
          <w:rFonts w:ascii="宋体"/>
          <w:b/>
          <w:bCs/>
          <w:sz w:val="24"/>
          <w:szCs w:val="24"/>
        </w:rPr>
      </w:pPr>
      <w:r w:rsidRPr="004B1860">
        <w:rPr>
          <w:rFonts w:ascii="宋体" w:hint="eastAsia"/>
          <w:b/>
          <w:bCs/>
          <w:sz w:val="24"/>
          <w:szCs w:val="24"/>
        </w:rPr>
        <w:t>学科</w:t>
      </w:r>
      <w:r w:rsidR="003C6150" w:rsidRPr="004B1860">
        <w:rPr>
          <w:rFonts w:ascii="宋体" w:hint="eastAsia"/>
          <w:b/>
          <w:bCs/>
          <w:sz w:val="24"/>
          <w:szCs w:val="24"/>
        </w:rPr>
        <w:t>平台</w:t>
      </w:r>
      <w:r w:rsidRPr="004B1860">
        <w:rPr>
          <w:rFonts w:ascii="宋体" w:hint="eastAsia"/>
          <w:b/>
          <w:bCs/>
          <w:sz w:val="24"/>
          <w:szCs w:val="24"/>
        </w:rPr>
        <w:t>课程</w:t>
      </w:r>
      <w:r w:rsidR="006E05B9" w:rsidRPr="004B1860">
        <w:rPr>
          <w:rFonts w:ascii="宋体" w:hint="eastAsia"/>
          <w:b/>
          <w:bCs/>
          <w:sz w:val="24"/>
          <w:szCs w:val="24"/>
        </w:rPr>
        <w:t>（至少</w:t>
      </w:r>
      <w:r w:rsidR="00F32E37" w:rsidRPr="004B1860">
        <w:rPr>
          <w:rFonts w:ascii="宋体" w:hint="eastAsia"/>
          <w:b/>
          <w:bCs/>
          <w:sz w:val="24"/>
          <w:szCs w:val="24"/>
        </w:rPr>
        <w:t>修读</w:t>
      </w:r>
      <w:r w:rsidR="006E05B9" w:rsidRPr="004B1860">
        <w:rPr>
          <w:rFonts w:ascii="宋体" w:hint="eastAsia"/>
          <w:b/>
          <w:bCs/>
          <w:sz w:val="24"/>
          <w:szCs w:val="24"/>
        </w:rPr>
        <w:t>3</w:t>
      </w:r>
      <w:r w:rsidR="006E05B9" w:rsidRPr="004B1860">
        <w:rPr>
          <w:rFonts w:ascii="宋体"/>
          <w:b/>
          <w:bCs/>
          <w:sz w:val="24"/>
          <w:szCs w:val="24"/>
        </w:rPr>
        <w:t>3</w:t>
      </w:r>
      <w:r w:rsidR="006E05B9" w:rsidRPr="004B1860">
        <w:rPr>
          <w:rFonts w:ascii="宋体" w:hint="eastAsia"/>
          <w:b/>
          <w:bCs/>
          <w:sz w:val="24"/>
          <w:szCs w:val="24"/>
        </w:rPr>
        <w:t>学分）</w:t>
      </w:r>
    </w:p>
    <w:p w14:paraId="3F325555" w14:textId="1E712828" w:rsidR="006D709D" w:rsidRPr="004B1860" w:rsidRDefault="004E6B31">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hint="eastAsia"/>
          <w:sz w:val="24"/>
          <w:szCs w:val="24"/>
        </w:rPr>
        <w:t>数字逻辑与计算机组成</w:t>
      </w:r>
      <w:r w:rsidR="00DE7FCC" w:rsidRPr="004B1860">
        <w:rPr>
          <w:rFonts w:ascii="楷体" w:eastAsia="楷体" w:hAnsi="楷体" w:hint="eastAsia"/>
          <w:sz w:val="24"/>
          <w:szCs w:val="24"/>
        </w:rPr>
        <w:t>（</w:t>
      </w:r>
      <w:r w:rsidRPr="004B1860">
        <w:rPr>
          <w:rFonts w:ascii="楷体" w:eastAsia="楷体" w:hAnsi="楷体"/>
          <w:sz w:val="24"/>
          <w:szCs w:val="24"/>
        </w:rPr>
        <w:t>4</w:t>
      </w:r>
      <w:r w:rsidR="00DE7FCC" w:rsidRPr="004B1860">
        <w:rPr>
          <w:rFonts w:ascii="楷体" w:eastAsia="楷体" w:hAnsi="楷体" w:hint="eastAsia"/>
          <w:sz w:val="24"/>
          <w:szCs w:val="24"/>
        </w:rPr>
        <w:t>学分）</w:t>
      </w:r>
    </w:p>
    <w:p w14:paraId="090079E5" w14:textId="675A27C2" w:rsidR="006D709D" w:rsidRPr="004B1860" w:rsidRDefault="004E6B31">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hint="eastAsia"/>
          <w:sz w:val="24"/>
          <w:szCs w:val="24"/>
        </w:rPr>
        <w:t>数字逻辑与计算机组成</w:t>
      </w:r>
      <w:r w:rsidR="00DE7FCC" w:rsidRPr="004B1860">
        <w:rPr>
          <w:rFonts w:ascii="楷体" w:eastAsia="楷体" w:hAnsi="楷体" w:hint="eastAsia"/>
          <w:sz w:val="24"/>
          <w:szCs w:val="24"/>
        </w:rPr>
        <w:t>实验（</w:t>
      </w:r>
      <w:r w:rsidRPr="004B1860">
        <w:rPr>
          <w:rFonts w:ascii="楷体" w:eastAsia="楷体" w:hAnsi="楷体"/>
          <w:sz w:val="24"/>
          <w:szCs w:val="24"/>
        </w:rPr>
        <w:t>3</w:t>
      </w:r>
      <w:r w:rsidR="00DE7FCC" w:rsidRPr="004B1860">
        <w:rPr>
          <w:rFonts w:ascii="楷体" w:eastAsia="楷体" w:hAnsi="楷体" w:hint="eastAsia"/>
          <w:sz w:val="24"/>
          <w:szCs w:val="24"/>
        </w:rPr>
        <w:t>学分）</w:t>
      </w:r>
    </w:p>
    <w:p w14:paraId="7250FBC3" w14:textId="77777777" w:rsidR="006D709D" w:rsidRPr="004B1860" w:rsidRDefault="00DE7FCC">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hint="eastAsia"/>
          <w:sz w:val="24"/>
          <w:szCs w:val="24"/>
        </w:rPr>
        <w:t>问题求解（一二三四）（2</w:t>
      </w:r>
      <w:r w:rsidRPr="004B1860">
        <w:rPr>
          <w:rFonts w:ascii="楷体" w:eastAsia="楷体" w:hAnsi="楷体"/>
          <w:sz w:val="24"/>
          <w:szCs w:val="24"/>
        </w:rPr>
        <w:t>0</w:t>
      </w:r>
      <w:r w:rsidRPr="004B1860">
        <w:rPr>
          <w:rFonts w:ascii="楷体" w:eastAsia="楷体" w:hAnsi="楷体" w:hint="eastAsia"/>
          <w:sz w:val="24"/>
          <w:szCs w:val="24"/>
        </w:rPr>
        <w:t>学分）</w:t>
      </w:r>
    </w:p>
    <w:p w14:paraId="27D7632C" w14:textId="77777777" w:rsidR="006D709D" w:rsidRPr="004B1860" w:rsidRDefault="00DE7FCC">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sz w:val="24"/>
          <w:szCs w:val="24"/>
        </w:rPr>
        <w:t>计算机系统基础</w:t>
      </w:r>
      <w:r w:rsidRPr="004B1860">
        <w:rPr>
          <w:rFonts w:ascii="楷体" w:eastAsia="楷体" w:hAnsi="楷体" w:hint="eastAsia"/>
          <w:sz w:val="24"/>
          <w:szCs w:val="24"/>
        </w:rPr>
        <w:t>（5学分）</w:t>
      </w:r>
    </w:p>
    <w:p w14:paraId="0D04683A" w14:textId="77777777" w:rsidR="006D709D" w:rsidRPr="004B1860" w:rsidRDefault="00DE7FCC">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sz w:val="24"/>
          <w:szCs w:val="24"/>
        </w:rPr>
        <w:t>数理逻辑</w:t>
      </w:r>
      <w:r w:rsidRPr="004B1860">
        <w:rPr>
          <w:rFonts w:ascii="楷体" w:eastAsia="楷体" w:hAnsi="楷体" w:hint="eastAsia"/>
          <w:sz w:val="24"/>
          <w:szCs w:val="24"/>
        </w:rPr>
        <w:t>（3学分）</w:t>
      </w:r>
    </w:p>
    <w:p w14:paraId="7D1F395B" w14:textId="09E01988" w:rsidR="006D709D" w:rsidRPr="004B1860" w:rsidRDefault="00DE7FCC">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sz w:val="24"/>
          <w:szCs w:val="24"/>
        </w:rPr>
        <w:t>概率论与数理统计</w:t>
      </w:r>
      <w:r w:rsidRPr="004B1860">
        <w:rPr>
          <w:rFonts w:ascii="楷体" w:eastAsia="楷体" w:hAnsi="楷体" w:hint="eastAsia"/>
          <w:sz w:val="24"/>
          <w:szCs w:val="24"/>
        </w:rPr>
        <w:t>（3学分）</w:t>
      </w:r>
    </w:p>
    <w:p w14:paraId="7540380A" w14:textId="75895AFC" w:rsidR="00642D55" w:rsidRPr="004B1860" w:rsidRDefault="00F32E37">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hint="eastAsia"/>
          <w:sz w:val="24"/>
          <w:szCs w:val="24"/>
        </w:rPr>
        <w:t>学生自选该模块中至少3</w:t>
      </w:r>
      <w:r w:rsidRPr="004B1860">
        <w:rPr>
          <w:rFonts w:ascii="楷体" w:eastAsia="楷体" w:hAnsi="楷体"/>
          <w:sz w:val="24"/>
          <w:szCs w:val="24"/>
        </w:rPr>
        <w:t>3</w:t>
      </w:r>
      <w:r w:rsidRPr="004B1860">
        <w:rPr>
          <w:rFonts w:ascii="楷体" w:eastAsia="楷体" w:hAnsi="楷体" w:hint="eastAsia"/>
          <w:sz w:val="24"/>
          <w:szCs w:val="24"/>
        </w:rPr>
        <w:t>学分课程参与计算。</w:t>
      </w:r>
    </w:p>
    <w:p w14:paraId="31746438" w14:textId="77777777" w:rsidR="00F32E37" w:rsidRPr="004B1860" w:rsidRDefault="00F32E37">
      <w:pPr>
        <w:adjustRightInd w:val="0"/>
        <w:snapToGrid w:val="0"/>
        <w:spacing w:line="440" w:lineRule="exact"/>
        <w:ind w:left="360" w:firstLineChars="200" w:firstLine="480"/>
        <w:rPr>
          <w:rFonts w:ascii="楷体" w:eastAsia="楷体" w:hAnsi="楷体"/>
          <w:sz w:val="24"/>
          <w:szCs w:val="24"/>
        </w:rPr>
      </w:pPr>
    </w:p>
    <w:p w14:paraId="2F088053" w14:textId="1DEAA44A" w:rsidR="00642D55" w:rsidRPr="004B1860" w:rsidRDefault="006E05B9" w:rsidP="00642D55">
      <w:pPr>
        <w:pStyle w:val="aa"/>
        <w:spacing w:line="360" w:lineRule="auto"/>
        <w:ind w:firstLine="482"/>
        <w:rPr>
          <w:rFonts w:ascii="宋体"/>
          <w:b/>
          <w:bCs/>
          <w:sz w:val="24"/>
          <w:szCs w:val="24"/>
        </w:rPr>
      </w:pPr>
      <w:r w:rsidRPr="004B1860">
        <w:rPr>
          <w:rFonts w:ascii="宋体" w:hint="eastAsia"/>
          <w:b/>
          <w:bCs/>
          <w:sz w:val="24"/>
          <w:szCs w:val="24"/>
        </w:rPr>
        <w:t>专业核心课程（至少</w:t>
      </w:r>
      <w:r w:rsidR="00F32E37" w:rsidRPr="004B1860">
        <w:rPr>
          <w:rFonts w:ascii="宋体" w:hint="eastAsia"/>
          <w:b/>
          <w:bCs/>
          <w:sz w:val="24"/>
          <w:szCs w:val="24"/>
        </w:rPr>
        <w:t>修读</w:t>
      </w:r>
      <w:r w:rsidRPr="004B1860">
        <w:rPr>
          <w:rFonts w:ascii="宋体"/>
          <w:b/>
          <w:bCs/>
          <w:sz w:val="24"/>
          <w:szCs w:val="24"/>
        </w:rPr>
        <w:t>18</w:t>
      </w:r>
      <w:r w:rsidRPr="004B1860">
        <w:rPr>
          <w:rFonts w:ascii="宋体" w:hint="eastAsia"/>
          <w:b/>
          <w:bCs/>
          <w:sz w:val="24"/>
          <w:szCs w:val="24"/>
        </w:rPr>
        <w:t>学分）</w:t>
      </w:r>
    </w:p>
    <w:p w14:paraId="40E3CC78" w14:textId="5A07CCD5" w:rsidR="006E05B9" w:rsidRPr="004B1860" w:rsidRDefault="006E05B9" w:rsidP="006E05B9">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hint="eastAsia"/>
          <w:sz w:val="24"/>
          <w:szCs w:val="24"/>
        </w:rPr>
        <w:lastRenderedPageBreak/>
        <w:t>微电子与电路基础（3学分）</w:t>
      </w:r>
    </w:p>
    <w:p w14:paraId="7849FF30" w14:textId="49200CCC" w:rsidR="006E05B9" w:rsidRPr="004B1860" w:rsidRDefault="006E05B9" w:rsidP="006E05B9">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hint="eastAsia"/>
          <w:sz w:val="24"/>
          <w:szCs w:val="24"/>
        </w:rPr>
        <w:t>操作系统（4学分）</w:t>
      </w:r>
    </w:p>
    <w:p w14:paraId="38AE9E2D" w14:textId="0E1D2BD5" w:rsidR="006D709D" w:rsidRPr="004B1860" w:rsidRDefault="00DE7FCC">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hint="eastAsia"/>
          <w:sz w:val="24"/>
          <w:szCs w:val="24"/>
        </w:rPr>
        <w:t>计算机网络（</w:t>
      </w:r>
      <w:r w:rsidRPr="004B1860">
        <w:rPr>
          <w:rFonts w:ascii="楷体" w:eastAsia="楷体" w:hAnsi="楷体"/>
          <w:sz w:val="24"/>
          <w:szCs w:val="24"/>
        </w:rPr>
        <w:t>3</w:t>
      </w:r>
      <w:r w:rsidRPr="004B1860">
        <w:rPr>
          <w:rFonts w:ascii="楷体" w:eastAsia="楷体" w:hAnsi="楷体" w:hint="eastAsia"/>
          <w:sz w:val="24"/>
          <w:szCs w:val="24"/>
        </w:rPr>
        <w:t>学分）</w:t>
      </w:r>
      <w:r w:rsidR="006E05B9" w:rsidRPr="004B1860">
        <w:rPr>
          <w:rFonts w:ascii="楷体" w:eastAsia="楷体" w:hAnsi="楷体" w:hint="eastAsia"/>
          <w:sz w:val="24"/>
          <w:szCs w:val="24"/>
        </w:rPr>
        <w:t>/计算机网络（国际化课程）（4学分）</w:t>
      </w:r>
    </w:p>
    <w:p w14:paraId="71CD733C" w14:textId="0A19D034" w:rsidR="006E05B9" w:rsidRPr="004B1860" w:rsidRDefault="006E05B9">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hint="eastAsia"/>
          <w:sz w:val="24"/>
          <w:szCs w:val="24"/>
        </w:rPr>
        <w:t>软件工程（3学分）</w:t>
      </w:r>
    </w:p>
    <w:p w14:paraId="1B54FFC3" w14:textId="001E08A0" w:rsidR="006E05B9" w:rsidRPr="004B1860" w:rsidRDefault="006E05B9">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hint="eastAsia"/>
          <w:sz w:val="24"/>
          <w:szCs w:val="24"/>
        </w:rPr>
        <w:t>形式语言与自动机（3学分）</w:t>
      </w:r>
    </w:p>
    <w:p w14:paraId="1B3D9035" w14:textId="3461E23E" w:rsidR="006E05B9" w:rsidRPr="004B1860" w:rsidRDefault="006E05B9">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hint="eastAsia"/>
          <w:sz w:val="24"/>
          <w:szCs w:val="24"/>
        </w:rPr>
        <w:t>密码学原理（3学分）</w:t>
      </w:r>
    </w:p>
    <w:p w14:paraId="1DF6ECE1" w14:textId="77777777" w:rsidR="006D709D" w:rsidRPr="004B1860" w:rsidRDefault="00DE7FCC">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sz w:val="24"/>
          <w:szCs w:val="24"/>
        </w:rPr>
        <w:t>数据库概论</w:t>
      </w:r>
      <w:r w:rsidRPr="004B1860">
        <w:rPr>
          <w:rFonts w:ascii="楷体" w:eastAsia="楷体" w:hAnsi="楷体" w:hint="eastAsia"/>
          <w:sz w:val="24"/>
          <w:szCs w:val="24"/>
        </w:rPr>
        <w:t>（3学分）</w:t>
      </w:r>
    </w:p>
    <w:p w14:paraId="24EA46FC" w14:textId="77777777" w:rsidR="006D709D" w:rsidRPr="004B1860" w:rsidRDefault="00DE7FCC">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sz w:val="24"/>
          <w:szCs w:val="24"/>
        </w:rPr>
        <w:t>编译原理</w:t>
      </w:r>
      <w:r w:rsidRPr="004B1860">
        <w:rPr>
          <w:rFonts w:ascii="楷体" w:eastAsia="楷体" w:hAnsi="楷体" w:hint="eastAsia"/>
          <w:sz w:val="24"/>
          <w:szCs w:val="24"/>
        </w:rPr>
        <w:t>（4学分）</w:t>
      </w:r>
    </w:p>
    <w:p w14:paraId="4A147867" w14:textId="4DAD7270" w:rsidR="006E05B9" w:rsidRPr="004B1860" w:rsidRDefault="00DE7FCC">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sz w:val="24"/>
          <w:szCs w:val="24"/>
        </w:rPr>
        <w:t>计算机图形学</w:t>
      </w:r>
      <w:r w:rsidRPr="004B1860">
        <w:rPr>
          <w:rFonts w:ascii="楷体" w:eastAsia="楷体" w:hAnsi="楷体" w:hint="eastAsia"/>
          <w:sz w:val="24"/>
          <w:szCs w:val="24"/>
        </w:rPr>
        <w:t>（3学分）</w:t>
      </w:r>
    </w:p>
    <w:p w14:paraId="120C1E70" w14:textId="64DA1701" w:rsidR="00F32E37" w:rsidRPr="004B1860" w:rsidRDefault="00F32E37" w:rsidP="00F32E37">
      <w:pPr>
        <w:adjustRightInd w:val="0"/>
        <w:snapToGrid w:val="0"/>
        <w:spacing w:line="440" w:lineRule="exact"/>
        <w:ind w:left="360" w:firstLineChars="200" w:firstLine="480"/>
        <w:rPr>
          <w:rFonts w:ascii="楷体" w:eastAsia="楷体" w:hAnsi="楷体"/>
          <w:sz w:val="24"/>
          <w:szCs w:val="24"/>
        </w:rPr>
      </w:pPr>
      <w:r w:rsidRPr="004B1860">
        <w:rPr>
          <w:rFonts w:ascii="楷体" w:eastAsia="楷体" w:hAnsi="楷体" w:hint="eastAsia"/>
          <w:sz w:val="24"/>
          <w:szCs w:val="24"/>
        </w:rPr>
        <w:t>学生自选该模块中至少</w:t>
      </w:r>
      <w:r w:rsidRPr="004B1860">
        <w:rPr>
          <w:rFonts w:ascii="楷体" w:eastAsia="楷体" w:hAnsi="楷体"/>
          <w:sz w:val="24"/>
          <w:szCs w:val="24"/>
        </w:rPr>
        <w:t>18</w:t>
      </w:r>
      <w:r w:rsidRPr="004B1860">
        <w:rPr>
          <w:rFonts w:ascii="楷体" w:eastAsia="楷体" w:hAnsi="楷体" w:hint="eastAsia"/>
          <w:sz w:val="24"/>
          <w:szCs w:val="24"/>
        </w:rPr>
        <w:t>学分课程参与计算。</w:t>
      </w:r>
    </w:p>
    <w:p w14:paraId="57319094" w14:textId="77777777" w:rsidR="00F23447" w:rsidRDefault="00A40D30" w:rsidP="00F32E37">
      <w:pPr>
        <w:pStyle w:val="aa"/>
        <w:spacing w:line="360" w:lineRule="auto"/>
        <w:ind w:firstLine="482"/>
        <w:rPr>
          <w:rFonts w:ascii="宋体"/>
          <w:b/>
          <w:bCs/>
          <w:sz w:val="24"/>
          <w:szCs w:val="24"/>
        </w:rPr>
      </w:pPr>
      <w:r w:rsidRPr="004B1860">
        <w:rPr>
          <w:rFonts w:ascii="宋体" w:hint="eastAsia"/>
          <w:b/>
          <w:bCs/>
          <w:sz w:val="24"/>
          <w:szCs w:val="24"/>
        </w:rPr>
        <w:t>多元发展课程</w:t>
      </w:r>
      <w:r w:rsidR="00F23447">
        <w:rPr>
          <w:rFonts w:ascii="宋体" w:hint="eastAsia"/>
          <w:b/>
          <w:bCs/>
          <w:sz w:val="24"/>
          <w:szCs w:val="24"/>
        </w:rPr>
        <w:t>（可选）</w:t>
      </w:r>
    </w:p>
    <w:p w14:paraId="5D25EBF6" w14:textId="238469AA" w:rsidR="00A40D30" w:rsidRPr="004B1860" w:rsidRDefault="00A40D30" w:rsidP="00F32E37">
      <w:pPr>
        <w:pStyle w:val="aa"/>
        <w:spacing w:line="360" w:lineRule="auto"/>
        <w:ind w:firstLine="480"/>
        <w:rPr>
          <w:rFonts w:ascii="楷体" w:eastAsia="楷体" w:hAnsi="楷体"/>
          <w:sz w:val="24"/>
          <w:szCs w:val="24"/>
        </w:rPr>
      </w:pPr>
      <w:r w:rsidRPr="004B1860">
        <w:rPr>
          <w:rFonts w:ascii="楷体" w:eastAsia="楷体" w:hAnsi="楷体" w:hint="eastAsia"/>
          <w:sz w:val="24"/>
          <w:szCs w:val="24"/>
        </w:rPr>
        <w:t>大学物理</w:t>
      </w:r>
      <w:r w:rsidR="007A2611" w:rsidRPr="004B1860">
        <w:rPr>
          <w:rFonts w:ascii="楷体" w:eastAsia="楷体" w:hAnsi="楷体" w:hint="eastAsia"/>
          <w:sz w:val="24"/>
          <w:szCs w:val="24"/>
        </w:rPr>
        <w:t>（上，下）</w:t>
      </w:r>
      <w:r w:rsidRPr="004B1860">
        <w:rPr>
          <w:rFonts w:ascii="楷体" w:eastAsia="楷体" w:hAnsi="楷体" w:hint="eastAsia"/>
          <w:sz w:val="24"/>
          <w:szCs w:val="24"/>
        </w:rPr>
        <w:t>及实验（</w:t>
      </w:r>
      <w:r w:rsidR="007A2611" w:rsidRPr="004B1860">
        <w:rPr>
          <w:rFonts w:ascii="楷体" w:eastAsia="楷体" w:hAnsi="楷体"/>
          <w:sz w:val="24"/>
          <w:szCs w:val="24"/>
        </w:rPr>
        <w:t>10</w:t>
      </w:r>
      <w:r w:rsidR="00F36413" w:rsidRPr="004B1860">
        <w:rPr>
          <w:rFonts w:ascii="楷体" w:eastAsia="楷体" w:hAnsi="楷体" w:hint="eastAsia"/>
          <w:sz w:val="24"/>
          <w:szCs w:val="24"/>
        </w:rPr>
        <w:t>学</w:t>
      </w:r>
      <w:r w:rsidRPr="004B1860">
        <w:rPr>
          <w:rFonts w:ascii="楷体" w:eastAsia="楷体" w:hAnsi="楷体" w:hint="eastAsia"/>
          <w:sz w:val="24"/>
          <w:szCs w:val="24"/>
        </w:rPr>
        <w:t>分）（</w:t>
      </w:r>
      <w:r w:rsidR="007A2611" w:rsidRPr="004B1860">
        <w:rPr>
          <w:rFonts w:ascii="楷体" w:eastAsia="楷体" w:hAnsi="楷体" w:hint="eastAsia"/>
          <w:sz w:val="24"/>
          <w:szCs w:val="24"/>
        </w:rPr>
        <w:t>三</w:t>
      </w:r>
      <w:r w:rsidR="00F36413" w:rsidRPr="004B1860">
        <w:rPr>
          <w:rFonts w:ascii="楷体" w:eastAsia="楷体" w:hAnsi="楷体" w:hint="eastAsia"/>
          <w:sz w:val="24"/>
          <w:szCs w:val="24"/>
        </w:rPr>
        <w:t>门课程视为整套，</w:t>
      </w:r>
      <w:r w:rsidR="006464F8" w:rsidRPr="004B1860">
        <w:rPr>
          <w:rFonts w:ascii="楷体" w:eastAsia="楷体" w:hAnsi="楷体" w:hint="eastAsia"/>
          <w:sz w:val="24"/>
          <w:szCs w:val="24"/>
        </w:rPr>
        <w:t>不</w:t>
      </w:r>
      <w:r w:rsidR="00F36413" w:rsidRPr="004B1860">
        <w:rPr>
          <w:rFonts w:ascii="楷体" w:eastAsia="楷体" w:hAnsi="楷体" w:hint="eastAsia"/>
          <w:sz w:val="24"/>
          <w:szCs w:val="24"/>
        </w:rPr>
        <w:t>可</w:t>
      </w:r>
      <w:r w:rsidR="006464F8" w:rsidRPr="004B1860">
        <w:rPr>
          <w:rFonts w:ascii="楷体" w:eastAsia="楷体" w:hAnsi="楷体" w:hint="eastAsia"/>
          <w:sz w:val="24"/>
          <w:szCs w:val="24"/>
        </w:rPr>
        <w:t>拆分</w:t>
      </w:r>
      <w:r w:rsidRPr="004B1860">
        <w:rPr>
          <w:rFonts w:ascii="楷体" w:eastAsia="楷体" w:hAnsi="楷体" w:hint="eastAsia"/>
          <w:sz w:val="24"/>
          <w:szCs w:val="24"/>
        </w:rPr>
        <w:t>）</w:t>
      </w:r>
    </w:p>
    <w:p w14:paraId="5A1CCDA5" w14:textId="77777777" w:rsidR="009034FD" w:rsidRPr="004B1860" w:rsidRDefault="009034FD" w:rsidP="009034FD">
      <w:pPr>
        <w:spacing w:line="360" w:lineRule="auto"/>
        <w:rPr>
          <w:rFonts w:ascii="楷体" w:eastAsia="楷体" w:hAnsi="楷体"/>
          <w:bCs/>
          <w:sz w:val="24"/>
          <w:szCs w:val="24"/>
        </w:rPr>
      </w:pPr>
    </w:p>
    <w:p w14:paraId="746C12FE" w14:textId="24762560" w:rsidR="00F36413" w:rsidRPr="004B1860" w:rsidRDefault="00F36413" w:rsidP="00F36413">
      <w:pPr>
        <w:pStyle w:val="aa"/>
        <w:spacing w:line="360" w:lineRule="auto"/>
        <w:ind w:firstLine="480"/>
        <w:rPr>
          <w:rFonts w:ascii="楷体" w:eastAsia="楷体" w:hAnsi="楷体"/>
          <w:bCs/>
          <w:sz w:val="24"/>
          <w:szCs w:val="24"/>
        </w:rPr>
      </w:pPr>
      <w:r w:rsidRPr="004B1860">
        <w:rPr>
          <w:rFonts w:ascii="楷体" w:eastAsia="楷体" w:hAnsi="楷体" w:hint="eastAsia"/>
          <w:bCs/>
          <w:sz w:val="24"/>
          <w:szCs w:val="24"/>
        </w:rPr>
        <w:t>注：学生可以自行确定是否将大学物理</w:t>
      </w:r>
      <w:r w:rsidR="008A6FC2" w:rsidRPr="004B1860">
        <w:rPr>
          <w:rFonts w:ascii="楷体" w:eastAsia="楷体" w:hAnsi="楷体" w:hint="eastAsia"/>
          <w:sz w:val="24"/>
          <w:szCs w:val="24"/>
        </w:rPr>
        <w:t>（上，下）</w:t>
      </w:r>
      <w:r w:rsidRPr="004B1860">
        <w:rPr>
          <w:rFonts w:ascii="楷体" w:eastAsia="楷体" w:hAnsi="楷体" w:hint="eastAsia"/>
          <w:bCs/>
          <w:sz w:val="24"/>
          <w:szCs w:val="24"/>
        </w:rPr>
        <w:t>与大学物理实验（共</w:t>
      </w:r>
      <w:r w:rsidR="008A6FC2" w:rsidRPr="004B1860">
        <w:rPr>
          <w:rFonts w:ascii="楷体" w:eastAsia="楷体" w:hAnsi="楷体"/>
          <w:bCs/>
          <w:sz w:val="24"/>
          <w:szCs w:val="24"/>
        </w:rPr>
        <w:t>10</w:t>
      </w:r>
      <w:r w:rsidRPr="004B1860">
        <w:rPr>
          <w:rFonts w:ascii="楷体" w:eastAsia="楷体" w:hAnsi="楷体" w:hint="eastAsia"/>
          <w:bCs/>
          <w:sz w:val="24"/>
          <w:szCs w:val="24"/>
        </w:rPr>
        <w:t>学分）计入学分绩计算；</w:t>
      </w:r>
      <w:r w:rsidR="00CA1490" w:rsidRPr="004B1860">
        <w:rPr>
          <w:rFonts w:ascii="楷体" w:eastAsia="楷体" w:hAnsi="楷体"/>
          <w:bCs/>
          <w:sz w:val="24"/>
          <w:szCs w:val="24"/>
        </w:rPr>
        <w:t xml:space="preserve"> </w:t>
      </w:r>
    </w:p>
    <w:p w14:paraId="06AF7742" w14:textId="77777777" w:rsidR="005274E1" w:rsidRPr="004B1860" w:rsidRDefault="005274E1">
      <w:pPr>
        <w:pStyle w:val="aa"/>
        <w:spacing w:line="360" w:lineRule="auto"/>
        <w:ind w:firstLineChars="0" w:firstLine="0"/>
        <w:rPr>
          <w:rFonts w:ascii="宋体"/>
          <w:bCs/>
          <w:sz w:val="24"/>
          <w:szCs w:val="24"/>
        </w:rPr>
      </w:pPr>
    </w:p>
    <w:p w14:paraId="2111AA5E" w14:textId="2411A516" w:rsidR="00A40D30" w:rsidRPr="004B1860" w:rsidRDefault="00DE7FCC" w:rsidP="006464F8">
      <w:pPr>
        <w:pStyle w:val="aa"/>
        <w:spacing w:line="360" w:lineRule="auto"/>
        <w:ind w:firstLine="482"/>
        <w:rPr>
          <w:rFonts w:ascii="宋体" w:hAnsi="宋体"/>
          <w:b/>
          <w:sz w:val="24"/>
          <w:szCs w:val="24"/>
        </w:rPr>
      </w:pPr>
      <w:r w:rsidRPr="004B1860">
        <w:rPr>
          <w:rFonts w:ascii="宋体" w:hAnsi="宋体" w:hint="eastAsia"/>
          <w:b/>
          <w:sz w:val="24"/>
          <w:szCs w:val="24"/>
        </w:rPr>
        <w:t>（</w:t>
      </w:r>
      <w:r w:rsidR="00A40D30" w:rsidRPr="004B1860">
        <w:rPr>
          <w:rFonts w:ascii="宋体" w:hAnsi="宋体" w:hint="eastAsia"/>
          <w:b/>
          <w:sz w:val="24"/>
          <w:szCs w:val="24"/>
        </w:rPr>
        <w:t>三</w:t>
      </w:r>
      <w:r w:rsidRPr="004B1860">
        <w:rPr>
          <w:rFonts w:ascii="宋体" w:hAnsi="宋体" w:hint="eastAsia"/>
          <w:b/>
          <w:sz w:val="24"/>
          <w:szCs w:val="24"/>
        </w:rPr>
        <w:t>）</w:t>
      </w:r>
      <w:r w:rsidR="00A40D30" w:rsidRPr="004B1860">
        <w:rPr>
          <w:rFonts w:ascii="宋体" w:hAnsi="宋体" w:hint="eastAsia"/>
          <w:b/>
          <w:sz w:val="24"/>
          <w:szCs w:val="24"/>
        </w:rPr>
        <w:t>学分绩加分项目补充说明</w:t>
      </w:r>
    </w:p>
    <w:p w14:paraId="147ECE1C" w14:textId="529A7C1C" w:rsidR="006D709D" w:rsidRPr="004B1860" w:rsidRDefault="006D709D">
      <w:pPr>
        <w:pStyle w:val="aa"/>
        <w:spacing w:line="360" w:lineRule="auto"/>
        <w:ind w:firstLineChars="0" w:firstLine="0"/>
        <w:rPr>
          <w:rFonts w:ascii="宋体"/>
          <w:b/>
          <w:sz w:val="24"/>
          <w:szCs w:val="24"/>
        </w:rPr>
      </w:pPr>
    </w:p>
    <w:p w14:paraId="5FB5C550" w14:textId="77777777" w:rsidR="006D709D" w:rsidRPr="004B1860" w:rsidRDefault="00DE7FCC">
      <w:pPr>
        <w:spacing w:line="360" w:lineRule="auto"/>
        <w:ind w:firstLineChars="200" w:firstLine="480"/>
        <w:rPr>
          <w:rFonts w:ascii="楷体" w:eastAsia="楷体" w:hAnsi="楷体"/>
          <w:sz w:val="24"/>
          <w:szCs w:val="24"/>
        </w:rPr>
      </w:pPr>
      <w:r w:rsidRPr="004B1860">
        <w:rPr>
          <w:rFonts w:ascii="楷体" w:eastAsia="楷体" w:hAnsi="楷体" w:hint="eastAsia"/>
          <w:sz w:val="24"/>
          <w:szCs w:val="24"/>
        </w:rPr>
        <w:t>本院系补充规定：</w:t>
      </w:r>
    </w:p>
    <w:p w14:paraId="5B5F704B" w14:textId="77315FFD" w:rsidR="006D709D" w:rsidRPr="004B1860" w:rsidRDefault="00DE7FCC" w:rsidP="00F8127C">
      <w:pPr>
        <w:pStyle w:val="aa"/>
        <w:numPr>
          <w:ilvl w:val="2"/>
          <w:numId w:val="1"/>
        </w:numPr>
        <w:spacing w:line="360" w:lineRule="auto"/>
        <w:ind w:left="709" w:firstLineChars="59" w:firstLine="142"/>
        <w:rPr>
          <w:rFonts w:ascii="楷体" w:eastAsia="楷体" w:hAnsi="楷体"/>
          <w:sz w:val="24"/>
          <w:szCs w:val="24"/>
        </w:rPr>
      </w:pPr>
      <w:r w:rsidRPr="004B1860">
        <w:rPr>
          <w:rFonts w:ascii="楷体" w:eastAsia="楷体" w:hAnsi="楷体" w:hint="eastAsia"/>
          <w:sz w:val="24"/>
          <w:szCs w:val="24"/>
        </w:rPr>
        <w:t>符合学校规定的情况，严格按照学校规定执行</w:t>
      </w:r>
      <w:r w:rsidR="00B17793">
        <w:rPr>
          <w:rFonts w:ascii="楷体" w:eastAsia="楷体" w:hAnsi="楷体" w:hint="eastAsia"/>
          <w:sz w:val="24"/>
          <w:szCs w:val="24"/>
        </w:rPr>
        <w:t>。</w:t>
      </w:r>
      <w:r w:rsidR="00B17793" w:rsidRPr="009607CD">
        <w:rPr>
          <w:rFonts w:ascii="楷体" w:eastAsia="楷体" w:hAnsi="楷体" w:hint="eastAsia"/>
          <w:sz w:val="24"/>
          <w:szCs w:val="24"/>
        </w:rPr>
        <w:t>学生在论文、竞赛等加分类别中，同一类别内有多项成果的，原则上只取一项计入加分</w:t>
      </w:r>
      <w:r w:rsidR="00F8127C" w:rsidRPr="004B1860">
        <w:rPr>
          <w:rFonts w:ascii="楷体" w:eastAsia="楷体" w:hAnsi="楷体" w:hint="eastAsia"/>
          <w:sz w:val="24"/>
          <w:szCs w:val="24"/>
        </w:rPr>
        <w:t>，学分绩总加分不超过0</w:t>
      </w:r>
      <w:r w:rsidR="00F8127C" w:rsidRPr="004B1860">
        <w:rPr>
          <w:rFonts w:ascii="楷体" w:eastAsia="楷体" w:hAnsi="楷体"/>
          <w:sz w:val="24"/>
          <w:szCs w:val="24"/>
        </w:rPr>
        <w:t>.3</w:t>
      </w:r>
      <w:r w:rsidR="00F8127C" w:rsidRPr="004B1860">
        <w:rPr>
          <w:rFonts w:ascii="楷体" w:eastAsia="楷体" w:hAnsi="楷体" w:hint="eastAsia"/>
          <w:sz w:val="24"/>
          <w:szCs w:val="24"/>
        </w:rPr>
        <w:t>。</w:t>
      </w:r>
    </w:p>
    <w:p w14:paraId="7763CC1A" w14:textId="197EE84E" w:rsidR="006D709D" w:rsidRPr="004B1860" w:rsidRDefault="00DE7FCC">
      <w:pPr>
        <w:pStyle w:val="aa"/>
        <w:numPr>
          <w:ilvl w:val="2"/>
          <w:numId w:val="1"/>
        </w:numPr>
        <w:spacing w:line="360" w:lineRule="auto"/>
        <w:ind w:left="709" w:firstLineChars="59" w:firstLine="142"/>
        <w:rPr>
          <w:rFonts w:ascii="楷体" w:eastAsia="楷体" w:hAnsi="楷体"/>
          <w:sz w:val="24"/>
          <w:szCs w:val="24"/>
        </w:rPr>
      </w:pPr>
      <w:r w:rsidRPr="004B1860">
        <w:rPr>
          <w:rFonts w:ascii="楷体" w:eastAsia="楷体" w:hAnsi="楷体" w:hint="eastAsia"/>
          <w:sz w:val="24"/>
          <w:szCs w:val="24"/>
        </w:rPr>
        <w:t>具有学科特点的竞赛获奖，按计算机</w:t>
      </w:r>
      <w:r w:rsidR="00C270C9">
        <w:rPr>
          <w:rFonts w:ascii="楷体" w:eastAsia="楷体" w:hAnsi="楷体" w:hint="eastAsia"/>
          <w:sz w:val="24"/>
          <w:szCs w:val="24"/>
        </w:rPr>
        <w:t>学院</w:t>
      </w:r>
      <w:r w:rsidRPr="004B1860">
        <w:rPr>
          <w:rFonts w:ascii="楷体" w:eastAsia="楷体" w:hAnsi="楷体" w:hint="eastAsia"/>
          <w:sz w:val="24"/>
          <w:szCs w:val="24"/>
        </w:rPr>
        <w:t>竞赛加分细则（见附件）执行。</w:t>
      </w:r>
      <w:r w:rsidR="00B17793">
        <w:rPr>
          <w:rFonts w:ascii="楷体" w:eastAsia="楷体" w:hAnsi="楷体" w:hint="eastAsia"/>
          <w:sz w:val="24"/>
          <w:szCs w:val="24"/>
        </w:rPr>
        <w:t>联合组队参赛获奖需提供由指导教师或全体组员签字同意的情况说明，客观陈述学生实际贡献，</w:t>
      </w:r>
      <w:r w:rsidR="00B17793" w:rsidRPr="00EF36F6">
        <w:rPr>
          <w:rFonts w:ascii="楷体" w:eastAsia="楷体" w:hAnsi="楷体" w:hint="eastAsia"/>
          <w:sz w:val="24"/>
          <w:szCs w:val="24"/>
        </w:rPr>
        <w:t>由推免工作小组审议决定</w:t>
      </w:r>
      <w:r w:rsidR="00B17793" w:rsidRPr="004B1860">
        <w:rPr>
          <w:rFonts w:ascii="楷体" w:eastAsia="楷体" w:hAnsi="楷体" w:hint="eastAsia"/>
          <w:sz w:val="24"/>
          <w:szCs w:val="24"/>
        </w:rPr>
        <w:t>。</w:t>
      </w:r>
    </w:p>
    <w:p w14:paraId="706B5657" w14:textId="77777777" w:rsidR="006D709D" w:rsidRPr="003D0D9C" w:rsidRDefault="006D709D" w:rsidP="009502E7">
      <w:pPr>
        <w:spacing w:line="360" w:lineRule="auto"/>
        <w:rPr>
          <w:rFonts w:ascii="楷体" w:eastAsia="楷体" w:hAnsi="楷体"/>
          <w:sz w:val="24"/>
          <w:szCs w:val="24"/>
        </w:rPr>
      </w:pPr>
    </w:p>
    <w:p w14:paraId="0108EDA7" w14:textId="38B20BFE" w:rsidR="000F59CC" w:rsidRDefault="000F59CC" w:rsidP="00FD5F89">
      <w:pPr>
        <w:pStyle w:val="aa"/>
        <w:numPr>
          <w:ilvl w:val="0"/>
          <w:numId w:val="3"/>
        </w:numPr>
        <w:spacing w:line="360" w:lineRule="auto"/>
        <w:ind w:firstLineChars="0"/>
        <w:rPr>
          <w:rFonts w:ascii="宋体" w:hAnsi="宋体"/>
          <w:b/>
          <w:sz w:val="24"/>
          <w:szCs w:val="24"/>
        </w:rPr>
      </w:pPr>
      <w:r w:rsidRPr="00754133">
        <w:rPr>
          <w:rFonts w:ascii="宋体" w:hAnsi="宋体" w:hint="eastAsia"/>
          <w:b/>
          <w:sz w:val="24"/>
          <w:szCs w:val="24"/>
        </w:rPr>
        <w:t>经学院认定允许学分绩加分的学术刊物目录（加分刊物级别及其对应加分值）</w:t>
      </w:r>
    </w:p>
    <w:p w14:paraId="535AEE3A" w14:textId="01C1CB99" w:rsidR="003D0D9C" w:rsidRPr="00FD5F89" w:rsidRDefault="003D0D9C" w:rsidP="00FD5F89">
      <w:pPr>
        <w:spacing w:line="360" w:lineRule="auto"/>
        <w:ind w:firstLineChars="200" w:firstLine="480"/>
        <w:rPr>
          <w:rFonts w:ascii="楷体" w:eastAsia="楷体" w:hAnsi="楷体"/>
          <w:sz w:val="24"/>
          <w:szCs w:val="24"/>
        </w:rPr>
      </w:pPr>
      <w:r w:rsidRPr="00FD5F89">
        <w:rPr>
          <w:rFonts w:ascii="楷体" w:eastAsia="楷体" w:hAnsi="楷体" w:hint="eastAsia"/>
          <w:sz w:val="24"/>
          <w:szCs w:val="24"/>
        </w:rPr>
        <w:t>第一作者发表学术期刊正刊论文和学术会议长文（</w:t>
      </w:r>
      <w:r w:rsidRPr="00FD5F89">
        <w:rPr>
          <w:rFonts w:ascii="楷体" w:eastAsia="楷体" w:hAnsi="楷体"/>
          <w:sz w:val="24"/>
          <w:szCs w:val="24"/>
        </w:rPr>
        <w:t>regular paper</w:t>
      </w:r>
      <w:r w:rsidRPr="00FD5F89">
        <w:rPr>
          <w:rFonts w:ascii="楷体" w:eastAsia="楷体" w:hAnsi="楷体" w:hint="eastAsia"/>
          <w:sz w:val="24"/>
          <w:szCs w:val="24"/>
        </w:rPr>
        <w:t>）加分规定如下：</w:t>
      </w:r>
    </w:p>
    <w:p w14:paraId="636EBCD2" w14:textId="77777777" w:rsidR="003D0D9C" w:rsidRPr="00846D2A" w:rsidRDefault="003D0D9C" w:rsidP="003D0D9C">
      <w:pPr>
        <w:spacing w:line="360" w:lineRule="auto"/>
        <w:ind w:firstLineChars="175" w:firstLine="420"/>
        <w:rPr>
          <w:rFonts w:ascii="楷体" w:eastAsia="楷体" w:hAnsi="楷体"/>
          <w:sz w:val="24"/>
          <w:szCs w:val="24"/>
        </w:rPr>
      </w:pPr>
      <w:r w:rsidRPr="00846D2A">
        <w:rPr>
          <w:rFonts w:ascii="楷体" w:eastAsia="楷体" w:hAnsi="楷体" w:hint="eastAsia"/>
          <w:sz w:val="24"/>
          <w:szCs w:val="24"/>
        </w:rPr>
        <w:lastRenderedPageBreak/>
        <w:t>CCF-A类国际</w:t>
      </w:r>
      <w:r w:rsidRPr="00846D2A">
        <w:rPr>
          <w:rFonts w:ascii="楷体" w:eastAsia="楷体" w:hAnsi="楷体" w:hint="eastAsia"/>
          <w:bCs/>
          <w:sz w:val="24"/>
          <w:szCs w:val="24"/>
        </w:rPr>
        <w:t>期刊与会议</w:t>
      </w:r>
      <w:r w:rsidRPr="00846D2A">
        <w:rPr>
          <w:rFonts w:ascii="楷体" w:eastAsia="楷体" w:hAnsi="楷体" w:hint="eastAsia"/>
          <w:sz w:val="24"/>
          <w:szCs w:val="24"/>
        </w:rPr>
        <w:t>加</w:t>
      </w:r>
      <w:r w:rsidRPr="00846D2A">
        <w:rPr>
          <w:rFonts w:ascii="楷体" w:eastAsia="楷体" w:hAnsi="楷体"/>
          <w:sz w:val="24"/>
          <w:szCs w:val="24"/>
        </w:rPr>
        <w:t>0.</w:t>
      </w:r>
      <w:r w:rsidRPr="00846D2A">
        <w:rPr>
          <w:rFonts w:ascii="楷体" w:eastAsia="楷体" w:hAnsi="楷体" w:hint="eastAsia"/>
          <w:sz w:val="24"/>
          <w:szCs w:val="24"/>
        </w:rPr>
        <w:t>1分；</w:t>
      </w:r>
    </w:p>
    <w:p w14:paraId="2A4EBE0D" w14:textId="77777777" w:rsidR="003D0D9C" w:rsidRPr="00846D2A" w:rsidRDefault="003D0D9C" w:rsidP="003D0D9C">
      <w:pPr>
        <w:spacing w:line="360" w:lineRule="auto"/>
        <w:ind w:firstLineChars="175" w:firstLine="420"/>
        <w:rPr>
          <w:rFonts w:ascii="楷体" w:eastAsia="楷体" w:hAnsi="楷体"/>
          <w:sz w:val="24"/>
          <w:szCs w:val="24"/>
        </w:rPr>
      </w:pPr>
      <w:r w:rsidRPr="00846D2A">
        <w:rPr>
          <w:rFonts w:ascii="楷体" w:eastAsia="楷体" w:hAnsi="楷体" w:hint="eastAsia"/>
          <w:sz w:val="24"/>
          <w:szCs w:val="24"/>
        </w:rPr>
        <w:t>CCF-B类国际</w:t>
      </w:r>
      <w:r w:rsidRPr="00846D2A">
        <w:rPr>
          <w:rFonts w:ascii="楷体" w:eastAsia="楷体" w:hAnsi="楷体" w:hint="eastAsia"/>
          <w:bCs/>
          <w:sz w:val="24"/>
          <w:szCs w:val="24"/>
        </w:rPr>
        <w:t>期刊与会议</w:t>
      </w:r>
      <w:r w:rsidRPr="00846D2A">
        <w:rPr>
          <w:rFonts w:ascii="楷体" w:eastAsia="楷体" w:hAnsi="楷体" w:hint="eastAsia"/>
          <w:sz w:val="24"/>
          <w:szCs w:val="24"/>
        </w:rPr>
        <w:t>加</w:t>
      </w:r>
      <w:r w:rsidRPr="00846D2A">
        <w:rPr>
          <w:rFonts w:ascii="楷体" w:eastAsia="楷体" w:hAnsi="楷体"/>
          <w:sz w:val="24"/>
          <w:szCs w:val="24"/>
        </w:rPr>
        <w:t>0.</w:t>
      </w:r>
      <w:r w:rsidRPr="00846D2A">
        <w:rPr>
          <w:rFonts w:ascii="楷体" w:eastAsia="楷体" w:hAnsi="楷体" w:hint="eastAsia"/>
          <w:sz w:val="24"/>
          <w:szCs w:val="24"/>
        </w:rPr>
        <w:t>05分；</w:t>
      </w:r>
    </w:p>
    <w:p w14:paraId="29DDB292" w14:textId="77777777" w:rsidR="003D0D9C" w:rsidRPr="00846D2A" w:rsidRDefault="003D0D9C" w:rsidP="003D0D9C">
      <w:pPr>
        <w:spacing w:line="360" w:lineRule="auto"/>
        <w:ind w:firstLineChars="175" w:firstLine="420"/>
        <w:rPr>
          <w:rFonts w:ascii="楷体" w:eastAsia="楷体" w:hAnsi="楷体"/>
          <w:sz w:val="24"/>
          <w:szCs w:val="24"/>
        </w:rPr>
      </w:pPr>
      <w:r w:rsidRPr="00846D2A">
        <w:rPr>
          <w:rFonts w:ascii="楷体" w:eastAsia="楷体" w:hAnsi="楷体" w:hint="eastAsia"/>
          <w:sz w:val="24"/>
          <w:szCs w:val="24"/>
        </w:rPr>
        <w:t>CCF-</w:t>
      </w:r>
      <w:r w:rsidRPr="00846D2A">
        <w:rPr>
          <w:rFonts w:ascii="楷体" w:eastAsia="楷体" w:hAnsi="楷体"/>
          <w:sz w:val="24"/>
          <w:szCs w:val="24"/>
        </w:rPr>
        <w:t>T1</w:t>
      </w:r>
      <w:r w:rsidRPr="00846D2A">
        <w:rPr>
          <w:rFonts w:ascii="楷体" w:eastAsia="楷体" w:hAnsi="楷体" w:hint="eastAsia"/>
          <w:sz w:val="24"/>
          <w:szCs w:val="24"/>
        </w:rPr>
        <w:t>类期刊加</w:t>
      </w:r>
      <w:r w:rsidRPr="00846D2A">
        <w:rPr>
          <w:rFonts w:ascii="楷体" w:eastAsia="楷体" w:hAnsi="楷体"/>
          <w:sz w:val="24"/>
          <w:szCs w:val="24"/>
        </w:rPr>
        <w:t>0.</w:t>
      </w:r>
      <w:r w:rsidRPr="00846D2A">
        <w:rPr>
          <w:rFonts w:ascii="楷体" w:eastAsia="楷体" w:hAnsi="楷体" w:hint="eastAsia"/>
          <w:sz w:val="24"/>
          <w:szCs w:val="24"/>
        </w:rPr>
        <w:t>05分</w:t>
      </w:r>
      <w:r>
        <w:rPr>
          <w:rFonts w:ascii="楷体" w:eastAsia="楷体" w:hAnsi="楷体" w:hint="eastAsia"/>
          <w:sz w:val="24"/>
          <w:szCs w:val="24"/>
        </w:rPr>
        <w:t>。</w:t>
      </w:r>
    </w:p>
    <w:p w14:paraId="4AC7321D" w14:textId="77777777" w:rsidR="003D0D9C" w:rsidRPr="004B1860" w:rsidRDefault="003D0D9C" w:rsidP="00FD5F89">
      <w:r w:rsidRPr="004B1860">
        <w:rPr>
          <w:rFonts w:hint="eastAsia"/>
        </w:rPr>
        <w:t>注：</w:t>
      </w:r>
    </w:p>
    <w:p w14:paraId="01B07CB5" w14:textId="77777777" w:rsidR="003D0D9C" w:rsidRPr="00EF36F6" w:rsidRDefault="003D0D9C" w:rsidP="003D0D9C">
      <w:pPr>
        <w:pStyle w:val="aa"/>
        <w:numPr>
          <w:ilvl w:val="0"/>
          <w:numId w:val="2"/>
        </w:numPr>
        <w:spacing w:line="360" w:lineRule="auto"/>
        <w:ind w:left="851" w:firstLineChars="0"/>
        <w:rPr>
          <w:rFonts w:ascii="楷体" w:eastAsia="楷体" w:hAnsi="楷体"/>
          <w:sz w:val="24"/>
          <w:szCs w:val="24"/>
        </w:rPr>
      </w:pPr>
      <w:r w:rsidRPr="00EF36F6">
        <w:rPr>
          <w:rFonts w:ascii="楷体" w:eastAsia="楷体" w:hAnsi="楷体" w:hint="eastAsia"/>
          <w:sz w:val="24"/>
          <w:szCs w:val="24"/>
        </w:rPr>
        <w:t>提供202</w:t>
      </w:r>
      <w:r>
        <w:rPr>
          <w:rFonts w:ascii="楷体" w:eastAsia="楷体" w:hAnsi="楷体"/>
          <w:sz w:val="24"/>
          <w:szCs w:val="24"/>
        </w:rPr>
        <w:t>6</w:t>
      </w:r>
      <w:r w:rsidRPr="00EF36F6">
        <w:rPr>
          <w:rFonts w:ascii="楷体" w:eastAsia="楷体" w:hAnsi="楷体" w:hint="eastAsia"/>
          <w:sz w:val="24"/>
          <w:szCs w:val="24"/>
        </w:rPr>
        <w:t>年8月31日前（含当天）论文正式录用通知或论文发表证明（论文集或期刊首页、目录与论文）</w:t>
      </w:r>
      <w:r>
        <w:rPr>
          <w:rFonts w:ascii="楷体" w:eastAsia="楷体" w:hAnsi="楷体" w:hint="eastAsia"/>
          <w:sz w:val="24"/>
          <w:szCs w:val="24"/>
        </w:rPr>
        <w:t>，并提供能支撑论文可复现性审查的代码和数据等完整原始材料，</w:t>
      </w:r>
      <w:r w:rsidRPr="00EF36F6">
        <w:rPr>
          <w:rFonts w:ascii="楷体" w:eastAsia="楷体" w:hAnsi="楷体" w:hint="eastAsia"/>
          <w:sz w:val="24"/>
          <w:szCs w:val="24"/>
        </w:rPr>
        <w:t>视为论文发表；</w:t>
      </w:r>
    </w:p>
    <w:p w14:paraId="6AACD7E2" w14:textId="77777777" w:rsidR="003D0D9C" w:rsidRDefault="003D0D9C" w:rsidP="003D0D9C">
      <w:pPr>
        <w:pStyle w:val="aa"/>
        <w:numPr>
          <w:ilvl w:val="0"/>
          <w:numId w:val="2"/>
        </w:numPr>
        <w:spacing w:line="360" w:lineRule="auto"/>
        <w:ind w:left="851" w:firstLineChars="0"/>
        <w:rPr>
          <w:rFonts w:ascii="楷体" w:eastAsia="楷体" w:hAnsi="楷体"/>
          <w:sz w:val="24"/>
          <w:szCs w:val="24"/>
        </w:rPr>
      </w:pPr>
      <w:r>
        <w:rPr>
          <w:rFonts w:ascii="楷体" w:eastAsia="楷体" w:hAnsi="楷体" w:hint="eastAsia"/>
          <w:sz w:val="24"/>
          <w:szCs w:val="24"/>
        </w:rPr>
        <w:t>发表共同第一作者论文，加分=上述加分/共同第一作者人数；</w:t>
      </w:r>
    </w:p>
    <w:p w14:paraId="03E2F8C9" w14:textId="77777777" w:rsidR="003D0D9C" w:rsidRDefault="003D0D9C" w:rsidP="003D0D9C">
      <w:pPr>
        <w:pStyle w:val="aa"/>
        <w:numPr>
          <w:ilvl w:val="0"/>
          <w:numId w:val="2"/>
        </w:numPr>
        <w:spacing w:line="360" w:lineRule="auto"/>
        <w:ind w:left="851" w:firstLineChars="0"/>
        <w:rPr>
          <w:rFonts w:ascii="楷体" w:eastAsia="楷体" w:hAnsi="楷体"/>
          <w:sz w:val="24"/>
          <w:szCs w:val="24"/>
        </w:rPr>
      </w:pPr>
      <w:r>
        <w:rPr>
          <w:rFonts w:ascii="楷体" w:eastAsia="楷体" w:hAnsi="楷体" w:hint="eastAsia"/>
          <w:sz w:val="24"/>
          <w:szCs w:val="24"/>
        </w:rPr>
        <w:t>作者按姓氏字母排序的论文、导师第一作者学生第二作者的论文等情况，认定第一作者或共同第一作者需提供由指导教师或全体作者签字同意的情况说明，客观陈述学生实际贡献</w:t>
      </w:r>
      <w:r w:rsidRPr="00EF36F6">
        <w:rPr>
          <w:rFonts w:ascii="楷体" w:eastAsia="楷体" w:hAnsi="楷体" w:hint="eastAsia"/>
          <w:sz w:val="24"/>
          <w:szCs w:val="24"/>
        </w:rPr>
        <w:t>，由推免工作小组审议决定</w:t>
      </w:r>
      <w:r>
        <w:rPr>
          <w:rFonts w:ascii="楷体" w:eastAsia="楷体" w:hAnsi="楷体" w:hint="eastAsia"/>
          <w:sz w:val="24"/>
          <w:szCs w:val="24"/>
        </w:rPr>
        <w:t>；</w:t>
      </w:r>
    </w:p>
    <w:p w14:paraId="356EEEEB" w14:textId="77777777" w:rsidR="003D0D9C" w:rsidRPr="00EF36F6" w:rsidRDefault="003D0D9C" w:rsidP="003D0D9C">
      <w:pPr>
        <w:pStyle w:val="aa"/>
        <w:numPr>
          <w:ilvl w:val="0"/>
          <w:numId w:val="2"/>
        </w:numPr>
        <w:spacing w:line="360" w:lineRule="auto"/>
        <w:ind w:left="851" w:firstLineChars="0"/>
        <w:rPr>
          <w:rFonts w:ascii="楷体" w:eastAsia="楷体" w:hAnsi="楷体"/>
          <w:sz w:val="24"/>
          <w:szCs w:val="24"/>
        </w:rPr>
      </w:pPr>
      <w:r w:rsidRPr="00EF36F6">
        <w:rPr>
          <w:rFonts w:ascii="楷体" w:eastAsia="楷体" w:hAnsi="楷体" w:hint="eastAsia"/>
          <w:sz w:val="24"/>
          <w:szCs w:val="24"/>
        </w:rPr>
        <w:t>发表其他形式论文，由推免工作小组审议决定；</w:t>
      </w:r>
    </w:p>
    <w:p w14:paraId="0705D524" w14:textId="77777777" w:rsidR="003D0D9C" w:rsidRPr="00EF36F6" w:rsidRDefault="003D0D9C" w:rsidP="003D0D9C">
      <w:pPr>
        <w:pStyle w:val="aa"/>
        <w:numPr>
          <w:ilvl w:val="0"/>
          <w:numId w:val="2"/>
        </w:numPr>
        <w:spacing w:line="360" w:lineRule="auto"/>
        <w:ind w:left="851" w:firstLineChars="0"/>
        <w:rPr>
          <w:rFonts w:ascii="楷体" w:eastAsia="楷体" w:hAnsi="楷体"/>
          <w:sz w:val="24"/>
          <w:szCs w:val="24"/>
        </w:rPr>
      </w:pPr>
      <w:r w:rsidRPr="00EF36F6">
        <w:rPr>
          <w:rFonts w:ascii="楷体" w:eastAsia="楷体" w:hAnsi="楷体" w:hint="eastAsia"/>
          <w:sz w:val="24"/>
          <w:szCs w:val="24"/>
        </w:rPr>
        <w:t>其它未尽事宜，由推免工作小组解释执行。</w:t>
      </w:r>
    </w:p>
    <w:p w14:paraId="62E8CFE6" w14:textId="77777777" w:rsidR="000F59CC" w:rsidRPr="003D0D9C" w:rsidRDefault="000F59CC">
      <w:pPr>
        <w:pStyle w:val="aa"/>
        <w:spacing w:line="360" w:lineRule="auto"/>
        <w:ind w:firstLineChars="0" w:firstLine="0"/>
        <w:rPr>
          <w:rFonts w:ascii="宋体" w:hAnsi="宋体"/>
          <w:b/>
          <w:sz w:val="24"/>
          <w:szCs w:val="24"/>
        </w:rPr>
      </w:pPr>
    </w:p>
    <w:p w14:paraId="60DC38E5" w14:textId="3AF8C854" w:rsidR="006D709D" w:rsidRPr="004B1860" w:rsidRDefault="00DE7FCC">
      <w:pPr>
        <w:pStyle w:val="aa"/>
        <w:spacing w:line="360" w:lineRule="auto"/>
        <w:ind w:firstLineChars="0" w:firstLine="0"/>
        <w:rPr>
          <w:rFonts w:ascii="宋体"/>
          <w:b/>
          <w:sz w:val="24"/>
          <w:szCs w:val="24"/>
        </w:rPr>
      </w:pPr>
      <w:r w:rsidRPr="004B1860">
        <w:rPr>
          <w:rFonts w:ascii="宋体" w:hAnsi="宋体" w:hint="eastAsia"/>
          <w:b/>
          <w:sz w:val="24"/>
          <w:szCs w:val="24"/>
        </w:rPr>
        <w:t>（</w:t>
      </w:r>
      <w:r w:rsidR="000F59CC">
        <w:rPr>
          <w:rFonts w:ascii="宋体" w:hAnsi="宋体" w:hint="eastAsia"/>
          <w:b/>
          <w:sz w:val="24"/>
          <w:szCs w:val="24"/>
        </w:rPr>
        <w:t>五</w:t>
      </w:r>
      <w:r w:rsidRPr="004B1860">
        <w:rPr>
          <w:rFonts w:ascii="宋体" w:hAnsi="宋体" w:hint="eastAsia"/>
          <w:b/>
          <w:sz w:val="24"/>
          <w:szCs w:val="24"/>
        </w:rPr>
        <w:t>）综合学分绩计算规则</w:t>
      </w:r>
    </w:p>
    <w:p w14:paraId="7B7F9B9B" w14:textId="697C6C1E" w:rsidR="006D709D" w:rsidRPr="004B1860" w:rsidRDefault="00DE7FCC">
      <w:pPr>
        <w:spacing w:line="360" w:lineRule="auto"/>
        <w:ind w:firstLineChars="200" w:firstLine="480"/>
        <w:rPr>
          <w:rFonts w:ascii="楷体" w:eastAsia="楷体" w:hAnsi="楷体"/>
          <w:sz w:val="24"/>
          <w:szCs w:val="24"/>
        </w:rPr>
      </w:pPr>
      <w:r w:rsidRPr="004B1860">
        <w:rPr>
          <w:rFonts w:ascii="楷体" w:eastAsia="楷体" w:hAnsi="楷体" w:hint="eastAsia"/>
          <w:sz w:val="24"/>
          <w:szCs w:val="24"/>
        </w:rPr>
        <w:t>推免综合学分</w:t>
      </w:r>
      <w:proofErr w:type="gramStart"/>
      <w:r w:rsidRPr="004B1860">
        <w:rPr>
          <w:rFonts w:ascii="楷体" w:eastAsia="楷体" w:hAnsi="楷体" w:hint="eastAsia"/>
          <w:sz w:val="24"/>
          <w:szCs w:val="24"/>
        </w:rPr>
        <w:t>绩＝</w:t>
      </w:r>
      <w:proofErr w:type="gramEnd"/>
      <w:r w:rsidRPr="004B1860">
        <w:rPr>
          <w:rFonts w:ascii="楷体" w:eastAsia="楷体" w:hAnsi="楷体" w:hint="eastAsia"/>
          <w:sz w:val="24"/>
          <w:szCs w:val="24"/>
        </w:rPr>
        <w:t>推免课程学分</w:t>
      </w:r>
      <w:proofErr w:type="gramStart"/>
      <w:r w:rsidRPr="004B1860">
        <w:rPr>
          <w:rFonts w:ascii="楷体" w:eastAsia="楷体" w:hAnsi="楷体" w:hint="eastAsia"/>
          <w:sz w:val="24"/>
          <w:szCs w:val="24"/>
        </w:rPr>
        <w:t>绩＋</w:t>
      </w:r>
      <w:proofErr w:type="gramEnd"/>
      <w:r w:rsidR="00A40D30" w:rsidRPr="004B1860">
        <w:rPr>
          <w:rFonts w:ascii="楷体" w:eastAsia="楷体" w:hAnsi="楷体" w:hint="eastAsia"/>
          <w:sz w:val="24"/>
          <w:szCs w:val="24"/>
        </w:rPr>
        <w:t>学分绩总</w:t>
      </w:r>
      <w:r w:rsidRPr="004B1860">
        <w:rPr>
          <w:rFonts w:ascii="楷体" w:eastAsia="楷体" w:hAnsi="楷体" w:hint="eastAsia"/>
          <w:sz w:val="24"/>
          <w:szCs w:val="24"/>
        </w:rPr>
        <w:t>加分</w:t>
      </w:r>
    </w:p>
    <w:p w14:paraId="69817128" w14:textId="77777777" w:rsidR="006D709D" w:rsidRPr="004B1860" w:rsidRDefault="006D709D">
      <w:pPr>
        <w:pStyle w:val="aa"/>
        <w:spacing w:line="360" w:lineRule="auto"/>
        <w:ind w:firstLineChars="0" w:firstLine="0"/>
        <w:rPr>
          <w:rFonts w:ascii="宋体"/>
          <w:bCs/>
          <w:sz w:val="24"/>
          <w:szCs w:val="24"/>
        </w:rPr>
      </w:pPr>
    </w:p>
    <w:p w14:paraId="25DF0272" w14:textId="77777777" w:rsidR="006D709D" w:rsidRPr="004B1860" w:rsidRDefault="00DE7FCC">
      <w:pPr>
        <w:pStyle w:val="aa"/>
        <w:spacing w:line="360" w:lineRule="auto"/>
        <w:ind w:firstLineChars="0" w:firstLine="0"/>
        <w:rPr>
          <w:rFonts w:ascii="宋体"/>
          <w:b/>
          <w:sz w:val="24"/>
          <w:szCs w:val="24"/>
        </w:rPr>
      </w:pPr>
      <w:r w:rsidRPr="004B1860">
        <w:rPr>
          <w:rFonts w:ascii="宋体" w:hAnsi="宋体" w:hint="eastAsia"/>
          <w:b/>
          <w:sz w:val="24"/>
          <w:szCs w:val="24"/>
        </w:rPr>
        <w:t>五、专业排名规则</w:t>
      </w:r>
    </w:p>
    <w:p w14:paraId="776D8D01" w14:textId="77777777" w:rsidR="006D709D" w:rsidRPr="004B1860" w:rsidRDefault="00DE7FCC">
      <w:pPr>
        <w:spacing w:line="360" w:lineRule="auto"/>
        <w:ind w:firstLineChars="200" w:firstLine="480"/>
        <w:rPr>
          <w:rFonts w:ascii="楷体" w:eastAsia="楷体" w:hAnsi="楷体"/>
          <w:sz w:val="24"/>
          <w:szCs w:val="24"/>
        </w:rPr>
      </w:pPr>
      <w:r w:rsidRPr="004B1860">
        <w:rPr>
          <w:rFonts w:ascii="楷体" w:eastAsia="楷体" w:hAnsi="楷体" w:hint="eastAsia"/>
          <w:sz w:val="24"/>
          <w:szCs w:val="24"/>
        </w:rPr>
        <w:t>所有可能具备推免资格的同学，在计算机科学拔尖班范围内按推免综合学分绩排序，按照由高到低进行排序参与竞争，确定推免资格。</w:t>
      </w:r>
    </w:p>
    <w:p w14:paraId="40C7450B" w14:textId="77777777" w:rsidR="006D709D" w:rsidRPr="004B1860" w:rsidRDefault="006D709D">
      <w:pPr>
        <w:pStyle w:val="aa"/>
        <w:spacing w:line="360" w:lineRule="auto"/>
        <w:ind w:firstLineChars="0" w:firstLine="0"/>
        <w:rPr>
          <w:rFonts w:ascii="宋体"/>
          <w:b/>
          <w:sz w:val="24"/>
          <w:szCs w:val="24"/>
        </w:rPr>
      </w:pPr>
    </w:p>
    <w:p w14:paraId="37B07D34" w14:textId="6C506C15" w:rsidR="006D709D" w:rsidRPr="004B1860" w:rsidRDefault="00DE7FCC">
      <w:pPr>
        <w:pStyle w:val="aa"/>
        <w:spacing w:line="360" w:lineRule="auto"/>
        <w:ind w:firstLineChars="0" w:firstLine="0"/>
        <w:rPr>
          <w:rFonts w:ascii="宋体"/>
          <w:bCs/>
          <w:sz w:val="24"/>
          <w:szCs w:val="24"/>
        </w:rPr>
      </w:pPr>
      <w:r w:rsidRPr="004B1860">
        <w:rPr>
          <w:rFonts w:ascii="宋体" w:hAnsi="宋体" w:hint="eastAsia"/>
          <w:b/>
          <w:sz w:val="24"/>
          <w:szCs w:val="24"/>
        </w:rPr>
        <w:t>六、本</w:t>
      </w:r>
      <w:r w:rsidR="00822355">
        <w:rPr>
          <w:rFonts w:ascii="宋体" w:hAnsi="宋体" w:hint="eastAsia"/>
          <w:b/>
          <w:sz w:val="24"/>
          <w:szCs w:val="24"/>
        </w:rPr>
        <w:t>学院</w:t>
      </w:r>
      <w:r w:rsidRPr="004B1860">
        <w:rPr>
          <w:rFonts w:ascii="宋体" w:hAnsi="宋体" w:hint="eastAsia"/>
          <w:b/>
          <w:sz w:val="24"/>
          <w:szCs w:val="24"/>
        </w:rPr>
        <w:t>学生推免申报程序</w:t>
      </w:r>
    </w:p>
    <w:p w14:paraId="08C0154D" w14:textId="77777777" w:rsidR="006D709D" w:rsidRPr="004B1860" w:rsidRDefault="00DE7FCC">
      <w:pPr>
        <w:spacing w:line="360" w:lineRule="auto"/>
        <w:ind w:firstLineChars="200" w:firstLine="480"/>
        <w:rPr>
          <w:rFonts w:ascii="楷体" w:eastAsia="楷体" w:hAnsi="楷体"/>
          <w:sz w:val="24"/>
          <w:szCs w:val="24"/>
        </w:rPr>
      </w:pPr>
      <w:r w:rsidRPr="004B1860">
        <w:rPr>
          <w:rFonts w:ascii="楷体" w:eastAsia="楷体" w:hAnsi="楷体"/>
          <w:sz w:val="24"/>
          <w:szCs w:val="24"/>
        </w:rPr>
        <w:t>按照学校规定实施</w:t>
      </w:r>
      <w:r w:rsidRPr="004B1860">
        <w:rPr>
          <w:rFonts w:ascii="楷体" w:eastAsia="楷体" w:hAnsi="楷体" w:hint="eastAsia"/>
          <w:sz w:val="24"/>
          <w:szCs w:val="24"/>
        </w:rPr>
        <w:t>。</w:t>
      </w:r>
    </w:p>
    <w:p w14:paraId="4BFDE38B" w14:textId="77777777" w:rsidR="006D709D" w:rsidRPr="004B1860" w:rsidRDefault="00DE7FCC">
      <w:pPr>
        <w:pStyle w:val="aa"/>
        <w:spacing w:line="360" w:lineRule="auto"/>
        <w:ind w:firstLineChars="0" w:firstLine="0"/>
        <w:rPr>
          <w:rFonts w:ascii="宋体"/>
          <w:b/>
          <w:sz w:val="24"/>
          <w:szCs w:val="24"/>
        </w:rPr>
      </w:pPr>
      <w:r w:rsidRPr="004B1860">
        <w:rPr>
          <w:rFonts w:ascii="宋体" w:hAnsi="宋体" w:hint="eastAsia"/>
          <w:b/>
          <w:sz w:val="24"/>
          <w:szCs w:val="24"/>
        </w:rPr>
        <w:t>七、注意事项</w:t>
      </w:r>
    </w:p>
    <w:p w14:paraId="660F2AA7" w14:textId="77777777" w:rsidR="006D709D" w:rsidRPr="004B1860" w:rsidRDefault="00DE7FCC">
      <w:pPr>
        <w:pStyle w:val="aa"/>
        <w:spacing w:line="360" w:lineRule="auto"/>
        <w:ind w:firstLine="480"/>
        <w:rPr>
          <w:rFonts w:ascii="楷体" w:eastAsia="楷体" w:hAnsi="楷体"/>
          <w:sz w:val="24"/>
          <w:szCs w:val="24"/>
        </w:rPr>
      </w:pPr>
      <w:r w:rsidRPr="004B1860">
        <w:rPr>
          <w:rFonts w:ascii="楷体" w:eastAsia="楷体" w:hAnsi="楷体" w:hint="eastAsia"/>
          <w:sz w:val="24"/>
          <w:szCs w:val="24"/>
        </w:rPr>
        <w:t>在院系公示推免生名单期间，学生可以放弃推免资格。学生放弃推免资格必须提交书面申请并由本人签字，放弃名额由公示名单中候补学生依次递补。</w:t>
      </w:r>
    </w:p>
    <w:p w14:paraId="6EE43CBB" w14:textId="77777777" w:rsidR="006D709D" w:rsidRPr="004B1860" w:rsidRDefault="006D709D">
      <w:pPr>
        <w:pStyle w:val="aa"/>
        <w:spacing w:line="360" w:lineRule="auto"/>
        <w:ind w:firstLineChars="0" w:firstLine="0"/>
        <w:rPr>
          <w:rFonts w:ascii="宋体"/>
          <w:bCs/>
          <w:sz w:val="24"/>
          <w:szCs w:val="24"/>
        </w:rPr>
      </w:pPr>
    </w:p>
    <w:p w14:paraId="44FAB9A2" w14:textId="527A905E" w:rsidR="006D709D" w:rsidRPr="004B1860" w:rsidRDefault="00DE7FCC">
      <w:pPr>
        <w:pStyle w:val="aa"/>
        <w:spacing w:line="360" w:lineRule="auto"/>
        <w:ind w:firstLineChars="0" w:firstLine="0"/>
        <w:rPr>
          <w:rFonts w:ascii="宋体"/>
          <w:b/>
          <w:sz w:val="24"/>
          <w:szCs w:val="24"/>
        </w:rPr>
      </w:pPr>
      <w:r w:rsidRPr="004B1860">
        <w:rPr>
          <w:rFonts w:ascii="宋体" w:hAnsi="宋体" w:hint="eastAsia"/>
          <w:b/>
          <w:sz w:val="24"/>
          <w:szCs w:val="24"/>
        </w:rPr>
        <w:t>八、本年度</w:t>
      </w:r>
      <w:r w:rsidR="00822355">
        <w:rPr>
          <w:rFonts w:ascii="宋体" w:hAnsi="宋体" w:hint="eastAsia"/>
          <w:b/>
          <w:sz w:val="24"/>
          <w:szCs w:val="24"/>
        </w:rPr>
        <w:t>学院</w:t>
      </w:r>
      <w:r w:rsidRPr="004B1860">
        <w:rPr>
          <w:rFonts w:ascii="宋体" w:hAnsi="宋体" w:hint="eastAsia"/>
          <w:b/>
          <w:sz w:val="24"/>
          <w:szCs w:val="24"/>
        </w:rPr>
        <w:t>推免工作联系方式</w:t>
      </w:r>
    </w:p>
    <w:p w14:paraId="61B064AD" w14:textId="77777777" w:rsidR="006D709D" w:rsidRPr="004B1860" w:rsidRDefault="00DE7FCC" w:rsidP="00C7039A">
      <w:pPr>
        <w:pStyle w:val="aa"/>
        <w:spacing w:line="360" w:lineRule="auto"/>
        <w:ind w:firstLine="480"/>
        <w:rPr>
          <w:rFonts w:ascii="楷体" w:eastAsia="楷体" w:hAnsi="楷体"/>
          <w:sz w:val="24"/>
          <w:szCs w:val="24"/>
        </w:rPr>
      </w:pPr>
      <w:r w:rsidRPr="004B1860">
        <w:rPr>
          <w:rFonts w:ascii="楷体" w:eastAsia="楷体" w:hAnsi="楷体" w:hint="eastAsia"/>
          <w:sz w:val="24"/>
          <w:szCs w:val="24"/>
        </w:rPr>
        <w:t>工作联系人：钱柱中</w:t>
      </w:r>
    </w:p>
    <w:p w14:paraId="47131F1B" w14:textId="77777777" w:rsidR="006D709D" w:rsidRPr="004B1860" w:rsidRDefault="00DE7FCC" w:rsidP="00C7039A">
      <w:pPr>
        <w:pStyle w:val="aa"/>
        <w:spacing w:line="360" w:lineRule="auto"/>
        <w:ind w:firstLine="480"/>
        <w:rPr>
          <w:rFonts w:ascii="楷体" w:eastAsia="楷体" w:hAnsi="楷体"/>
          <w:sz w:val="24"/>
          <w:szCs w:val="24"/>
        </w:rPr>
      </w:pPr>
      <w:r w:rsidRPr="004B1860">
        <w:rPr>
          <w:rFonts w:ascii="楷体" w:eastAsia="楷体" w:hAnsi="楷体" w:hint="eastAsia"/>
          <w:sz w:val="24"/>
          <w:szCs w:val="24"/>
        </w:rPr>
        <w:t>咨询电话：89686292</w:t>
      </w:r>
    </w:p>
    <w:p w14:paraId="439D3BFB" w14:textId="77777777" w:rsidR="006D709D" w:rsidRPr="004B1860" w:rsidRDefault="00DE7FCC" w:rsidP="00C7039A">
      <w:pPr>
        <w:pStyle w:val="aa"/>
        <w:spacing w:line="360" w:lineRule="auto"/>
        <w:ind w:firstLine="480"/>
        <w:rPr>
          <w:rFonts w:ascii="楷体" w:eastAsia="楷体" w:hAnsi="楷体"/>
          <w:sz w:val="24"/>
          <w:szCs w:val="24"/>
        </w:rPr>
      </w:pPr>
      <w:r w:rsidRPr="004B1860">
        <w:rPr>
          <w:rFonts w:ascii="楷体" w:eastAsia="楷体" w:hAnsi="楷体" w:hint="eastAsia"/>
          <w:sz w:val="24"/>
          <w:szCs w:val="24"/>
        </w:rPr>
        <w:lastRenderedPageBreak/>
        <w:t>电子信箱：qzz</w:t>
      </w:r>
      <w:r w:rsidRPr="004B1860">
        <w:rPr>
          <w:rFonts w:ascii="楷体" w:eastAsia="楷体" w:hAnsi="楷体"/>
          <w:sz w:val="24"/>
          <w:szCs w:val="24"/>
        </w:rPr>
        <w:t>@nju.edu.cn</w:t>
      </w:r>
    </w:p>
    <w:p w14:paraId="0212D89D" w14:textId="77777777" w:rsidR="006D709D" w:rsidRPr="004B1860" w:rsidRDefault="00DE7FCC" w:rsidP="00C7039A">
      <w:pPr>
        <w:pStyle w:val="aa"/>
        <w:spacing w:line="360" w:lineRule="auto"/>
        <w:ind w:firstLine="480"/>
        <w:rPr>
          <w:rFonts w:ascii="楷体" w:eastAsia="楷体" w:hAnsi="楷体"/>
          <w:sz w:val="24"/>
          <w:szCs w:val="24"/>
        </w:rPr>
      </w:pPr>
      <w:r w:rsidRPr="004B1860">
        <w:rPr>
          <w:rFonts w:ascii="楷体" w:eastAsia="楷体" w:hAnsi="楷体" w:hint="eastAsia"/>
          <w:sz w:val="24"/>
          <w:szCs w:val="24"/>
        </w:rPr>
        <w:t>办公时间及地点：仙林校区计算机楼617</w:t>
      </w:r>
    </w:p>
    <w:p w14:paraId="34D66C6D" w14:textId="77777777" w:rsidR="006D709D" w:rsidRPr="004B1860" w:rsidRDefault="006D709D">
      <w:pPr>
        <w:pStyle w:val="aa"/>
        <w:spacing w:line="360" w:lineRule="auto"/>
        <w:ind w:firstLineChars="0" w:firstLine="0"/>
        <w:rPr>
          <w:rFonts w:ascii="宋体"/>
          <w:b/>
          <w:sz w:val="24"/>
          <w:szCs w:val="24"/>
        </w:rPr>
      </w:pPr>
    </w:p>
    <w:p w14:paraId="210A64D8" w14:textId="24701F4A" w:rsidR="006D709D" w:rsidRPr="004B1860" w:rsidRDefault="00DE7FCC">
      <w:pPr>
        <w:pStyle w:val="aa"/>
        <w:wordWrap w:val="0"/>
        <w:spacing w:line="360" w:lineRule="auto"/>
        <w:ind w:firstLineChars="0" w:firstLine="0"/>
        <w:jc w:val="right"/>
        <w:rPr>
          <w:rFonts w:ascii="宋体"/>
          <w:b/>
          <w:sz w:val="24"/>
          <w:szCs w:val="24"/>
        </w:rPr>
      </w:pPr>
      <w:r w:rsidRPr="004B1860">
        <w:rPr>
          <w:rFonts w:ascii="宋体" w:hAnsi="宋体" w:hint="eastAsia"/>
          <w:b/>
          <w:sz w:val="24"/>
          <w:szCs w:val="24"/>
        </w:rPr>
        <w:t>院系：</w:t>
      </w:r>
      <w:r w:rsidR="006F7F0E">
        <w:rPr>
          <w:rFonts w:ascii="宋体" w:hAnsi="宋体" w:hint="eastAsia"/>
          <w:b/>
          <w:sz w:val="24"/>
          <w:szCs w:val="24"/>
        </w:rPr>
        <w:t>计算机学院</w:t>
      </w:r>
      <w:r w:rsidRPr="004B1860">
        <w:rPr>
          <w:rFonts w:ascii="宋体" w:hAnsi="宋体" w:hint="eastAsia"/>
          <w:b/>
          <w:sz w:val="24"/>
          <w:szCs w:val="24"/>
        </w:rPr>
        <w:t>（公章）</w:t>
      </w:r>
    </w:p>
    <w:p w14:paraId="26CB84BE" w14:textId="5B10A306" w:rsidR="006D709D" w:rsidRPr="004B1860" w:rsidRDefault="00DE7FCC" w:rsidP="006F7F0E">
      <w:pPr>
        <w:pStyle w:val="aa"/>
        <w:spacing w:line="360" w:lineRule="auto"/>
        <w:ind w:left="420" w:right="241" w:firstLineChars="0" w:firstLine="0"/>
        <w:jc w:val="right"/>
        <w:rPr>
          <w:rFonts w:ascii="宋体"/>
          <w:b/>
          <w:sz w:val="24"/>
          <w:szCs w:val="24"/>
        </w:rPr>
      </w:pPr>
      <w:r w:rsidRPr="004B1860">
        <w:rPr>
          <w:rFonts w:ascii="宋体" w:hAnsi="宋体" w:hint="eastAsia"/>
          <w:b/>
          <w:sz w:val="24"/>
          <w:szCs w:val="24"/>
        </w:rPr>
        <w:t>日期：</w:t>
      </w:r>
      <w:r w:rsidR="00A40D30" w:rsidRPr="004B1860">
        <w:rPr>
          <w:rFonts w:ascii="宋体" w:hAnsi="宋体"/>
          <w:b/>
          <w:sz w:val="24"/>
          <w:szCs w:val="24"/>
        </w:rPr>
        <w:t>202</w:t>
      </w:r>
      <w:r w:rsidR="00121964">
        <w:rPr>
          <w:rFonts w:ascii="宋体" w:hAnsi="宋体"/>
          <w:b/>
          <w:sz w:val="24"/>
          <w:szCs w:val="24"/>
        </w:rPr>
        <w:t>6</w:t>
      </w:r>
      <w:r w:rsidRPr="004B1860">
        <w:rPr>
          <w:rFonts w:ascii="宋体" w:hAnsi="宋体"/>
          <w:b/>
          <w:sz w:val="24"/>
          <w:szCs w:val="24"/>
        </w:rPr>
        <w:t>年</w:t>
      </w:r>
      <w:r w:rsidR="00121964">
        <w:rPr>
          <w:rFonts w:ascii="宋体" w:hAnsi="宋体"/>
          <w:b/>
          <w:sz w:val="24"/>
          <w:szCs w:val="24"/>
        </w:rPr>
        <w:t>9</w:t>
      </w:r>
      <w:r w:rsidRPr="004B1860">
        <w:rPr>
          <w:rFonts w:ascii="宋体" w:hAnsi="宋体"/>
          <w:b/>
          <w:sz w:val="24"/>
          <w:szCs w:val="24"/>
        </w:rPr>
        <w:t>月</w:t>
      </w:r>
      <w:r w:rsidR="00121964">
        <w:rPr>
          <w:rFonts w:ascii="宋体" w:hAnsi="宋体"/>
          <w:b/>
          <w:sz w:val="24"/>
          <w:szCs w:val="24"/>
        </w:rPr>
        <w:t>4</w:t>
      </w:r>
      <w:r w:rsidRPr="004B1860">
        <w:rPr>
          <w:rFonts w:ascii="宋体" w:hAnsi="宋体"/>
          <w:b/>
          <w:sz w:val="24"/>
          <w:szCs w:val="24"/>
        </w:rPr>
        <w:t>日</w:t>
      </w:r>
    </w:p>
    <w:sectPr w:rsidR="006D709D" w:rsidRPr="004B1860">
      <w:footerReference w:type="even" r:id="rId9"/>
      <w:footerReference w:type="default" r:id="rId10"/>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74276" w14:textId="77777777" w:rsidR="00CD64FD" w:rsidRDefault="00CD64FD">
      <w:r>
        <w:separator/>
      </w:r>
    </w:p>
  </w:endnote>
  <w:endnote w:type="continuationSeparator" w:id="0">
    <w:p w14:paraId="7C1D5624" w14:textId="77777777" w:rsidR="00CD64FD" w:rsidRDefault="00CD6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E133C" w14:textId="77777777" w:rsidR="006D709D" w:rsidRDefault="00DE7FCC">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CF4B69E" w14:textId="77777777" w:rsidR="006D709D" w:rsidRDefault="006D709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B4F8E" w14:textId="1CD09DF5" w:rsidR="006D709D" w:rsidRDefault="00DE7FCC">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776E7E">
      <w:rPr>
        <w:rStyle w:val="a9"/>
        <w:noProof/>
      </w:rPr>
      <w:t>2</w:t>
    </w:r>
    <w:r>
      <w:rPr>
        <w:rStyle w:val="a9"/>
      </w:rPr>
      <w:fldChar w:fldCharType="end"/>
    </w:r>
  </w:p>
  <w:p w14:paraId="6F57C716" w14:textId="77777777" w:rsidR="006D709D" w:rsidRDefault="006D709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82BBA" w14:textId="77777777" w:rsidR="00CD64FD" w:rsidRDefault="00CD64FD">
      <w:r>
        <w:separator/>
      </w:r>
    </w:p>
  </w:footnote>
  <w:footnote w:type="continuationSeparator" w:id="0">
    <w:p w14:paraId="4502415D" w14:textId="77777777" w:rsidR="00CD64FD" w:rsidRDefault="00CD64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74C37"/>
    <w:multiLevelType w:val="multilevel"/>
    <w:tmpl w:val="1D074C37"/>
    <w:lvl w:ilvl="0">
      <w:start w:val="1"/>
      <w:numFmt w:val="decimal"/>
      <w:lvlText w:val="%1."/>
      <w:lvlJc w:val="left"/>
      <w:pPr>
        <w:ind w:left="1246" w:hanging="360"/>
      </w:pPr>
      <w:rPr>
        <w:rFonts w:hint="default"/>
      </w:rPr>
    </w:lvl>
    <w:lvl w:ilvl="1">
      <w:start w:val="1"/>
      <w:numFmt w:val="lowerLetter"/>
      <w:lvlText w:val="%2)"/>
      <w:lvlJc w:val="left"/>
      <w:pPr>
        <w:ind w:left="1726" w:hanging="420"/>
      </w:pPr>
    </w:lvl>
    <w:lvl w:ilvl="2">
      <w:start w:val="1"/>
      <w:numFmt w:val="lowerRoman"/>
      <w:lvlText w:val="%3."/>
      <w:lvlJc w:val="right"/>
      <w:pPr>
        <w:ind w:left="2146" w:hanging="420"/>
      </w:pPr>
    </w:lvl>
    <w:lvl w:ilvl="3">
      <w:start w:val="1"/>
      <w:numFmt w:val="decimal"/>
      <w:lvlText w:val="%4."/>
      <w:lvlJc w:val="left"/>
      <w:pPr>
        <w:ind w:left="2566" w:hanging="420"/>
      </w:pPr>
    </w:lvl>
    <w:lvl w:ilvl="4">
      <w:start w:val="1"/>
      <w:numFmt w:val="lowerLetter"/>
      <w:lvlText w:val="%5)"/>
      <w:lvlJc w:val="left"/>
      <w:pPr>
        <w:ind w:left="2986" w:hanging="420"/>
      </w:pPr>
    </w:lvl>
    <w:lvl w:ilvl="5">
      <w:start w:val="1"/>
      <w:numFmt w:val="lowerRoman"/>
      <w:lvlText w:val="%6."/>
      <w:lvlJc w:val="right"/>
      <w:pPr>
        <w:ind w:left="3406" w:hanging="420"/>
      </w:pPr>
    </w:lvl>
    <w:lvl w:ilvl="6">
      <w:start w:val="1"/>
      <w:numFmt w:val="decimal"/>
      <w:lvlText w:val="%7."/>
      <w:lvlJc w:val="left"/>
      <w:pPr>
        <w:ind w:left="3826" w:hanging="420"/>
      </w:pPr>
    </w:lvl>
    <w:lvl w:ilvl="7">
      <w:start w:val="1"/>
      <w:numFmt w:val="lowerLetter"/>
      <w:lvlText w:val="%8)"/>
      <w:lvlJc w:val="left"/>
      <w:pPr>
        <w:ind w:left="4246" w:hanging="420"/>
      </w:pPr>
    </w:lvl>
    <w:lvl w:ilvl="8">
      <w:start w:val="1"/>
      <w:numFmt w:val="lowerRoman"/>
      <w:lvlText w:val="%9."/>
      <w:lvlJc w:val="right"/>
      <w:pPr>
        <w:ind w:left="4666" w:hanging="420"/>
      </w:pPr>
    </w:lvl>
  </w:abstractNum>
  <w:abstractNum w:abstractNumId="1" w15:restartNumberingAfterBreak="0">
    <w:nsid w:val="23F81C03"/>
    <w:multiLevelType w:val="hybridMultilevel"/>
    <w:tmpl w:val="C8921880"/>
    <w:lvl w:ilvl="0" w:tplc="5E56A404">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71064F7"/>
    <w:multiLevelType w:val="multilevel"/>
    <w:tmpl w:val="471064F7"/>
    <w:lvl w:ilvl="0">
      <w:start w:val="1"/>
      <w:numFmt w:val="decimal"/>
      <w:lvlText w:val="%1)"/>
      <w:lvlJc w:val="left"/>
      <w:pPr>
        <w:ind w:left="1786" w:hanging="420"/>
      </w:pPr>
    </w:lvl>
    <w:lvl w:ilvl="1">
      <w:start w:val="1"/>
      <w:numFmt w:val="lowerLetter"/>
      <w:lvlText w:val="%2)"/>
      <w:lvlJc w:val="left"/>
      <w:pPr>
        <w:ind w:left="2206" w:hanging="420"/>
      </w:pPr>
    </w:lvl>
    <w:lvl w:ilvl="2">
      <w:start w:val="1"/>
      <w:numFmt w:val="decimal"/>
      <w:lvlText w:val="%3)"/>
      <w:lvlJc w:val="left"/>
      <w:pPr>
        <w:ind w:left="2626" w:hanging="420"/>
      </w:pPr>
    </w:lvl>
    <w:lvl w:ilvl="3">
      <w:start w:val="1"/>
      <w:numFmt w:val="decimal"/>
      <w:lvlText w:val="%4."/>
      <w:lvlJc w:val="left"/>
      <w:pPr>
        <w:ind w:left="3046" w:hanging="420"/>
      </w:pPr>
    </w:lvl>
    <w:lvl w:ilvl="4">
      <w:start w:val="1"/>
      <w:numFmt w:val="lowerLetter"/>
      <w:lvlText w:val="%5)"/>
      <w:lvlJc w:val="left"/>
      <w:pPr>
        <w:ind w:left="3466" w:hanging="420"/>
      </w:pPr>
    </w:lvl>
    <w:lvl w:ilvl="5">
      <w:start w:val="1"/>
      <w:numFmt w:val="lowerRoman"/>
      <w:lvlText w:val="%6."/>
      <w:lvlJc w:val="right"/>
      <w:pPr>
        <w:ind w:left="3886" w:hanging="420"/>
      </w:pPr>
    </w:lvl>
    <w:lvl w:ilvl="6">
      <w:start w:val="1"/>
      <w:numFmt w:val="decimal"/>
      <w:lvlText w:val="%7."/>
      <w:lvlJc w:val="left"/>
      <w:pPr>
        <w:ind w:left="4306" w:hanging="420"/>
      </w:pPr>
    </w:lvl>
    <w:lvl w:ilvl="7">
      <w:start w:val="1"/>
      <w:numFmt w:val="lowerLetter"/>
      <w:lvlText w:val="%8)"/>
      <w:lvlJc w:val="left"/>
      <w:pPr>
        <w:ind w:left="4726" w:hanging="420"/>
      </w:pPr>
    </w:lvl>
    <w:lvl w:ilvl="8">
      <w:start w:val="1"/>
      <w:numFmt w:val="lowerRoman"/>
      <w:lvlText w:val="%9."/>
      <w:lvlJc w:val="right"/>
      <w:pPr>
        <w:ind w:left="5146" w:hanging="420"/>
      </w:pPr>
    </w:lvl>
  </w:abstractNum>
  <w:num w:numId="1" w16cid:durableId="1894851740">
    <w:abstractNumId w:val="2"/>
  </w:num>
  <w:num w:numId="2" w16cid:durableId="945044542">
    <w:abstractNumId w:val="0"/>
  </w:num>
  <w:num w:numId="3" w16cid:durableId="838542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009"/>
    <w:rsid w:val="00005D9F"/>
    <w:rsid w:val="0000750E"/>
    <w:rsid w:val="00014FCA"/>
    <w:rsid w:val="00022DAB"/>
    <w:rsid w:val="000348F8"/>
    <w:rsid w:val="00037163"/>
    <w:rsid w:val="000647CD"/>
    <w:rsid w:val="00072009"/>
    <w:rsid w:val="000729B2"/>
    <w:rsid w:val="000873E7"/>
    <w:rsid w:val="00091236"/>
    <w:rsid w:val="000A5625"/>
    <w:rsid w:val="000B05CA"/>
    <w:rsid w:val="000C05C1"/>
    <w:rsid w:val="000C19F9"/>
    <w:rsid w:val="000E47CC"/>
    <w:rsid w:val="000F0221"/>
    <w:rsid w:val="000F1894"/>
    <w:rsid w:val="000F59CC"/>
    <w:rsid w:val="0010085F"/>
    <w:rsid w:val="001064DE"/>
    <w:rsid w:val="0011612F"/>
    <w:rsid w:val="00117440"/>
    <w:rsid w:val="00121964"/>
    <w:rsid w:val="00127BB7"/>
    <w:rsid w:val="00142E25"/>
    <w:rsid w:val="001619B2"/>
    <w:rsid w:val="0016238C"/>
    <w:rsid w:val="00165C5C"/>
    <w:rsid w:val="001728F0"/>
    <w:rsid w:val="001732C3"/>
    <w:rsid w:val="001955EA"/>
    <w:rsid w:val="001B35EF"/>
    <w:rsid w:val="001B3E7E"/>
    <w:rsid w:val="001C093B"/>
    <w:rsid w:val="001C2434"/>
    <w:rsid w:val="001D4F56"/>
    <w:rsid w:val="001D52F9"/>
    <w:rsid w:val="001F3A8E"/>
    <w:rsid w:val="001F41ED"/>
    <w:rsid w:val="00215FFC"/>
    <w:rsid w:val="002237ED"/>
    <w:rsid w:val="002347FA"/>
    <w:rsid w:val="00242E57"/>
    <w:rsid w:val="002512EF"/>
    <w:rsid w:val="00255AC3"/>
    <w:rsid w:val="002723D6"/>
    <w:rsid w:val="002B7B04"/>
    <w:rsid w:val="002C3F02"/>
    <w:rsid w:val="002C41C5"/>
    <w:rsid w:val="002D3B24"/>
    <w:rsid w:val="002D61E3"/>
    <w:rsid w:val="002E119C"/>
    <w:rsid w:val="002F1E2D"/>
    <w:rsid w:val="0030787E"/>
    <w:rsid w:val="00314969"/>
    <w:rsid w:val="00320E29"/>
    <w:rsid w:val="00323D2B"/>
    <w:rsid w:val="00344C46"/>
    <w:rsid w:val="00355C51"/>
    <w:rsid w:val="00362A9E"/>
    <w:rsid w:val="00365007"/>
    <w:rsid w:val="003705EC"/>
    <w:rsid w:val="003C1BF9"/>
    <w:rsid w:val="003C6150"/>
    <w:rsid w:val="003D0D9C"/>
    <w:rsid w:val="003E50B1"/>
    <w:rsid w:val="003E7A95"/>
    <w:rsid w:val="0042461F"/>
    <w:rsid w:val="00430868"/>
    <w:rsid w:val="00440C49"/>
    <w:rsid w:val="00474D5A"/>
    <w:rsid w:val="004912DC"/>
    <w:rsid w:val="004A40AE"/>
    <w:rsid w:val="004B1860"/>
    <w:rsid w:val="004D2052"/>
    <w:rsid w:val="004E0134"/>
    <w:rsid w:val="004E6172"/>
    <w:rsid w:val="004E6B31"/>
    <w:rsid w:val="00503F3E"/>
    <w:rsid w:val="00505409"/>
    <w:rsid w:val="00507980"/>
    <w:rsid w:val="0051401D"/>
    <w:rsid w:val="005274E1"/>
    <w:rsid w:val="005360F2"/>
    <w:rsid w:val="00547ABE"/>
    <w:rsid w:val="00555DD0"/>
    <w:rsid w:val="005703D1"/>
    <w:rsid w:val="005957F9"/>
    <w:rsid w:val="005F346E"/>
    <w:rsid w:val="005F49DE"/>
    <w:rsid w:val="006009A8"/>
    <w:rsid w:val="0060483F"/>
    <w:rsid w:val="00611556"/>
    <w:rsid w:val="00615B1E"/>
    <w:rsid w:val="00621376"/>
    <w:rsid w:val="006274E4"/>
    <w:rsid w:val="00632DFE"/>
    <w:rsid w:val="00641AED"/>
    <w:rsid w:val="00642D55"/>
    <w:rsid w:val="006464F8"/>
    <w:rsid w:val="00652C7B"/>
    <w:rsid w:val="00653269"/>
    <w:rsid w:val="0067624D"/>
    <w:rsid w:val="00685633"/>
    <w:rsid w:val="006A6CE9"/>
    <w:rsid w:val="006C0090"/>
    <w:rsid w:val="006C6F92"/>
    <w:rsid w:val="006D1444"/>
    <w:rsid w:val="006D323B"/>
    <w:rsid w:val="006D5213"/>
    <w:rsid w:val="006D709D"/>
    <w:rsid w:val="006E05B9"/>
    <w:rsid w:val="006F7F0E"/>
    <w:rsid w:val="0070171F"/>
    <w:rsid w:val="00717509"/>
    <w:rsid w:val="00721E0F"/>
    <w:rsid w:val="00731641"/>
    <w:rsid w:val="00740841"/>
    <w:rsid w:val="0074563B"/>
    <w:rsid w:val="00745B24"/>
    <w:rsid w:val="00757816"/>
    <w:rsid w:val="007734FF"/>
    <w:rsid w:val="00773946"/>
    <w:rsid w:val="0077464B"/>
    <w:rsid w:val="00776E7E"/>
    <w:rsid w:val="00787A43"/>
    <w:rsid w:val="007A2611"/>
    <w:rsid w:val="007A40F2"/>
    <w:rsid w:val="007B5401"/>
    <w:rsid w:val="007D343D"/>
    <w:rsid w:val="00802978"/>
    <w:rsid w:val="00804709"/>
    <w:rsid w:val="00822355"/>
    <w:rsid w:val="00842B48"/>
    <w:rsid w:val="008438FF"/>
    <w:rsid w:val="00846C5C"/>
    <w:rsid w:val="00887F04"/>
    <w:rsid w:val="008941D1"/>
    <w:rsid w:val="008A0E62"/>
    <w:rsid w:val="008A6FC2"/>
    <w:rsid w:val="008B63DA"/>
    <w:rsid w:val="008B72A8"/>
    <w:rsid w:val="008F0A19"/>
    <w:rsid w:val="008F5418"/>
    <w:rsid w:val="009034FD"/>
    <w:rsid w:val="00904B51"/>
    <w:rsid w:val="009107CF"/>
    <w:rsid w:val="009502E7"/>
    <w:rsid w:val="009552FE"/>
    <w:rsid w:val="00960038"/>
    <w:rsid w:val="0096109A"/>
    <w:rsid w:val="00983294"/>
    <w:rsid w:val="00986510"/>
    <w:rsid w:val="009971E0"/>
    <w:rsid w:val="00997C9C"/>
    <w:rsid w:val="009B456A"/>
    <w:rsid w:val="009E2013"/>
    <w:rsid w:val="009E490B"/>
    <w:rsid w:val="00A24FBE"/>
    <w:rsid w:val="00A40D30"/>
    <w:rsid w:val="00A43CD6"/>
    <w:rsid w:val="00A5516F"/>
    <w:rsid w:val="00A658E1"/>
    <w:rsid w:val="00A75737"/>
    <w:rsid w:val="00A87D18"/>
    <w:rsid w:val="00A93F2E"/>
    <w:rsid w:val="00A95277"/>
    <w:rsid w:val="00AA617B"/>
    <w:rsid w:val="00AC62A8"/>
    <w:rsid w:val="00AD3674"/>
    <w:rsid w:val="00AE4497"/>
    <w:rsid w:val="00AE4AAC"/>
    <w:rsid w:val="00B102F3"/>
    <w:rsid w:val="00B17793"/>
    <w:rsid w:val="00B21E31"/>
    <w:rsid w:val="00B23600"/>
    <w:rsid w:val="00B24448"/>
    <w:rsid w:val="00B4134F"/>
    <w:rsid w:val="00B43831"/>
    <w:rsid w:val="00B45A3C"/>
    <w:rsid w:val="00B57F30"/>
    <w:rsid w:val="00B73346"/>
    <w:rsid w:val="00B9264D"/>
    <w:rsid w:val="00BA5785"/>
    <w:rsid w:val="00BB4A3B"/>
    <w:rsid w:val="00BB4EEC"/>
    <w:rsid w:val="00BB7969"/>
    <w:rsid w:val="00BD155F"/>
    <w:rsid w:val="00BD2600"/>
    <w:rsid w:val="00BE0018"/>
    <w:rsid w:val="00BE07B6"/>
    <w:rsid w:val="00C270C9"/>
    <w:rsid w:val="00C37809"/>
    <w:rsid w:val="00C66EFE"/>
    <w:rsid w:val="00C7039A"/>
    <w:rsid w:val="00C75F0D"/>
    <w:rsid w:val="00C83DFA"/>
    <w:rsid w:val="00C9354C"/>
    <w:rsid w:val="00C9418F"/>
    <w:rsid w:val="00C960FA"/>
    <w:rsid w:val="00CA08D0"/>
    <w:rsid w:val="00CA1490"/>
    <w:rsid w:val="00CB576C"/>
    <w:rsid w:val="00CD64FD"/>
    <w:rsid w:val="00D209FA"/>
    <w:rsid w:val="00D21DD9"/>
    <w:rsid w:val="00D27F1B"/>
    <w:rsid w:val="00D31DE5"/>
    <w:rsid w:val="00D410FD"/>
    <w:rsid w:val="00D47FA2"/>
    <w:rsid w:val="00D6062D"/>
    <w:rsid w:val="00D8104A"/>
    <w:rsid w:val="00D877E9"/>
    <w:rsid w:val="00D90D6F"/>
    <w:rsid w:val="00DA093E"/>
    <w:rsid w:val="00DC4225"/>
    <w:rsid w:val="00DD0305"/>
    <w:rsid w:val="00DE7FCC"/>
    <w:rsid w:val="00E00829"/>
    <w:rsid w:val="00E05808"/>
    <w:rsid w:val="00E2194D"/>
    <w:rsid w:val="00E21E21"/>
    <w:rsid w:val="00E33960"/>
    <w:rsid w:val="00E54FFA"/>
    <w:rsid w:val="00E6453D"/>
    <w:rsid w:val="00E65066"/>
    <w:rsid w:val="00E71650"/>
    <w:rsid w:val="00E71DEC"/>
    <w:rsid w:val="00E8546E"/>
    <w:rsid w:val="00EA386B"/>
    <w:rsid w:val="00EA724E"/>
    <w:rsid w:val="00EE6053"/>
    <w:rsid w:val="00EF7BE0"/>
    <w:rsid w:val="00F032DE"/>
    <w:rsid w:val="00F03625"/>
    <w:rsid w:val="00F12BED"/>
    <w:rsid w:val="00F141C0"/>
    <w:rsid w:val="00F23447"/>
    <w:rsid w:val="00F32E37"/>
    <w:rsid w:val="00F36413"/>
    <w:rsid w:val="00F704EE"/>
    <w:rsid w:val="00F75CC3"/>
    <w:rsid w:val="00F8127C"/>
    <w:rsid w:val="00FC5EFC"/>
    <w:rsid w:val="00FD5046"/>
    <w:rsid w:val="00FD5F89"/>
    <w:rsid w:val="51326F0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CAD701"/>
  <w15:docId w15:val="{40C3DC96-3140-4FA0-BB17-CBA047FA3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Pr>
      <w:sz w:val="18"/>
      <w:szCs w:val="18"/>
    </w:rPr>
  </w:style>
  <w:style w:type="paragraph" w:styleId="a5">
    <w:name w:val="footer"/>
    <w:basedOn w:val="a"/>
    <w:link w:val="a6"/>
    <w:uiPriority w:val="99"/>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styleId="a9">
    <w:name w:val="page number"/>
    <w:basedOn w:val="a0"/>
    <w:uiPriority w:val="99"/>
    <w:rPr>
      <w:rFonts w:cs="Times New Roman"/>
    </w:rPr>
  </w:style>
  <w:style w:type="paragraph" w:styleId="aa">
    <w:name w:val="List Paragraph"/>
    <w:basedOn w:val="a"/>
    <w:uiPriority w:val="99"/>
    <w:qFormat/>
    <w:pPr>
      <w:ind w:firstLineChars="200" w:firstLine="420"/>
    </w:pPr>
  </w:style>
  <w:style w:type="character" w:customStyle="1" w:styleId="a6">
    <w:name w:val="页脚 字符"/>
    <w:basedOn w:val="a0"/>
    <w:link w:val="a5"/>
    <w:uiPriority w:val="99"/>
    <w:semiHidden/>
    <w:locked/>
    <w:rPr>
      <w:rFonts w:cs="Times New Roman"/>
      <w:sz w:val="18"/>
      <w:szCs w:val="18"/>
    </w:rPr>
  </w:style>
  <w:style w:type="character" w:customStyle="1" w:styleId="a8">
    <w:name w:val="页眉 字符"/>
    <w:basedOn w:val="a0"/>
    <w:link w:val="a7"/>
    <w:uiPriority w:val="99"/>
    <w:locked/>
    <w:rPr>
      <w:rFonts w:cs="Times New Roman"/>
      <w:sz w:val="18"/>
      <w:szCs w:val="18"/>
    </w:rPr>
  </w:style>
  <w:style w:type="character" w:customStyle="1" w:styleId="a4">
    <w:name w:val="批注框文本 字符"/>
    <w:basedOn w:val="a0"/>
    <w:link w:val="a3"/>
    <w:uiPriority w:val="99"/>
    <w:rPr>
      <w:sz w:val="18"/>
      <w:szCs w:val="18"/>
    </w:rPr>
  </w:style>
  <w:style w:type="character" w:styleId="ab">
    <w:name w:val="annotation reference"/>
    <w:basedOn w:val="a0"/>
    <w:uiPriority w:val="99"/>
    <w:semiHidden/>
    <w:unhideWhenUsed/>
    <w:rsid w:val="002237ED"/>
    <w:rPr>
      <w:sz w:val="21"/>
      <w:szCs w:val="21"/>
    </w:rPr>
  </w:style>
  <w:style w:type="paragraph" w:styleId="ac">
    <w:name w:val="annotation text"/>
    <w:basedOn w:val="a"/>
    <w:link w:val="ad"/>
    <w:uiPriority w:val="99"/>
    <w:semiHidden/>
    <w:unhideWhenUsed/>
    <w:qFormat/>
    <w:rsid w:val="002237ED"/>
    <w:pPr>
      <w:jc w:val="left"/>
    </w:pPr>
  </w:style>
  <w:style w:type="character" w:customStyle="1" w:styleId="ad">
    <w:name w:val="批注文字 字符"/>
    <w:basedOn w:val="a0"/>
    <w:link w:val="ac"/>
    <w:uiPriority w:val="99"/>
    <w:semiHidden/>
    <w:qFormat/>
    <w:rsid w:val="002237ED"/>
    <w:rPr>
      <w:kern w:val="2"/>
      <w:sz w:val="21"/>
      <w:szCs w:val="22"/>
    </w:rPr>
  </w:style>
  <w:style w:type="paragraph" w:styleId="ae">
    <w:name w:val="annotation subject"/>
    <w:basedOn w:val="ac"/>
    <w:next w:val="ac"/>
    <w:link w:val="af"/>
    <w:uiPriority w:val="99"/>
    <w:semiHidden/>
    <w:unhideWhenUsed/>
    <w:rsid w:val="002237ED"/>
    <w:rPr>
      <w:b/>
      <w:bCs/>
    </w:rPr>
  </w:style>
  <w:style w:type="character" w:customStyle="1" w:styleId="af">
    <w:name w:val="批注主题 字符"/>
    <w:basedOn w:val="ad"/>
    <w:link w:val="ae"/>
    <w:uiPriority w:val="99"/>
    <w:semiHidden/>
    <w:rsid w:val="002237ED"/>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60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DA8B56-2296-4168-ADE5-7D663736E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348</Words>
  <Characters>1990</Characters>
  <Application>Microsoft Office Word</Application>
  <DocSecurity>0</DocSecurity>
  <Lines>16</Lines>
  <Paragraphs>4</Paragraphs>
  <ScaleCrop>false</ScaleCrop>
  <Company>Hewlett-Packard Company</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南京大学****系推免生工作细则</dc:title>
  <dc:creator>CYW</dc:creator>
  <cp:lastModifiedBy>Magic Mouse</cp:lastModifiedBy>
  <cp:revision>4</cp:revision>
  <cp:lastPrinted>2020-10-12T07:37:00Z</cp:lastPrinted>
  <dcterms:created xsi:type="dcterms:W3CDTF">2026-09-08T06:31:00Z</dcterms:created>
  <dcterms:modified xsi:type="dcterms:W3CDTF">2026-09-09T03:09:00Z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